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uppressAutoHyphens w:val="1"/>
        <w:spacing w:after="0" w:line="360" w:lineRule="auto"/>
        <w:ind w:left="993" w:right="1212" w:firstLine="0"/>
        <w:rPr>
          <w:rFonts w:ascii="Arial" w:cs="Arial" w:hAnsi="Arial" w:eastAsia="Arial"/>
          <w:color w:val="98cbe0"/>
          <w:sz w:val="24"/>
          <w:szCs w:val="24"/>
          <w:u w:color="98cbe0"/>
        </w:rPr>
      </w:pPr>
      <w:r>
        <w:rPr>
          <w:rFonts w:ascii="Arial" w:hAnsi="Arial"/>
          <w:color w:val="40a0c6"/>
          <w:sz w:val="24"/>
          <w:szCs w:val="24"/>
          <w:u w:color="40a0c6"/>
          <w:rtl w:val="0"/>
          <w:lang w:val="en-US"/>
        </w:rPr>
        <w:t xml:space="preserve">Presse-Info </w:t>
      </w:r>
      <w:r>
        <w:rPr>
          <w:rFonts w:ascii="Arial" w:hAnsi="Arial"/>
          <w:color w:val="40a0c6"/>
          <w:sz w:val="24"/>
          <w:szCs w:val="24"/>
          <w:u w:color="40a0c6"/>
          <w:rtl w:val="0"/>
          <w:lang w:val="de-DE"/>
        </w:rPr>
        <w:t>Bad T</w:t>
      </w:r>
      <w:r>
        <w:rPr>
          <w:rFonts w:ascii="Arial" w:hAnsi="Arial" w:hint="default"/>
          <w:color w:val="40a0c6"/>
          <w:sz w:val="24"/>
          <w:szCs w:val="24"/>
          <w:u w:color="40a0c6"/>
          <w:rtl w:val="0"/>
          <w:lang w:val="de-DE"/>
        </w:rPr>
        <w:t>ö</w:t>
      </w:r>
      <w:r>
        <w:rPr>
          <w:rFonts w:ascii="Arial" w:hAnsi="Arial"/>
          <w:color w:val="40a0c6"/>
          <w:sz w:val="24"/>
          <w:szCs w:val="24"/>
          <w:u w:color="40a0c6"/>
          <w:rtl w:val="0"/>
          <w:lang w:val="de-DE"/>
        </w:rPr>
        <w:t>lz</w:t>
      </w:r>
    </w:p>
    <w:p>
      <w:pPr>
        <w:pStyle w:val="Normal.0"/>
        <w:suppressAutoHyphens w:val="1"/>
        <w:spacing w:after="0" w:line="360" w:lineRule="auto"/>
        <w:ind w:left="993" w:right="1212" w:firstLine="0"/>
        <w:rPr>
          <w:rFonts w:ascii="Arial" w:cs="Arial" w:hAnsi="Arial" w:eastAsia="Arial"/>
          <w:color w:val="98cbe0"/>
          <w:sz w:val="20"/>
          <w:szCs w:val="20"/>
          <w:u w:color="98cbe0"/>
          <w:lang w:val="de-DE"/>
        </w:rPr>
      </w:pPr>
      <w:r>
        <w:rPr>
          <w:rFonts w:ascii="Arial" w:hAnsi="Arial"/>
          <w:color w:val="98cbe0"/>
          <w:sz w:val="20"/>
          <w:szCs w:val="20"/>
          <w:u w:color="98cbe0"/>
          <w:rtl w:val="0"/>
          <w:lang w:val="de-DE"/>
        </w:rPr>
        <w:t>16. Oktober 2018</w:t>
      </w:r>
    </w:p>
    <w:p>
      <w:pPr>
        <w:pStyle w:val="Normal.0"/>
        <w:tabs>
          <w:tab w:val="left" w:pos="10490"/>
        </w:tabs>
        <w:suppressAutoHyphens w:val="1"/>
        <w:spacing w:after="0" w:line="360" w:lineRule="auto"/>
        <w:ind w:left="993" w:right="1212" w:firstLine="0"/>
        <w:rPr>
          <w:rFonts w:ascii="Arial" w:cs="Arial" w:hAnsi="Arial" w:eastAsia="Arial"/>
          <w:sz w:val="24"/>
          <w:szCs w:val="24"/>
          <w:lang w:val="de-DE"/>
        </w:rPr>
      </w:pPr>
    </w:p>
    <w:p>
      <w:pPr>
        <w:pStyle w:val="Normal.0"/>
        <w:suppressAutoHyphens w:val="1"/>
        <w:spacing w:after="0" w:line="240" w:lineRule="auto"/>
        <w:ind w:left="993" w:right="1212" w:firstLine="0"/>
        <w:rPr>
          <w:rFonts w:ascii="Arial" w:cs="Arial" w:hAnsi="Arial" w:eastAsia="Arial"/>
          <w:b w:val="1"/>
          <w:bCs w:val="1"/>
          <w:sz w:val="32"/>
          <w:szCs w:val="32"/>
          <w:lang w:val="de-DE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Mit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t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ausend Lichtern aufs Fest einstimmen: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lang w:val="de-DE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w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eihnachtliche Romantik in Bad T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lz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.</w:t>
      </w:r>
    </w:p>
    <w:p>
      <w:pPr>
        <w:pStyle w:val="Normal.0"/>
        <w:suppressAutoHyphens w:val="1"/>
        <w:spacing w:after="0" w:line="240" w:lineRule="auto"/>
        <w:ind w:left="993" w:right="928" w:firstLine="0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Vom 23. November bis 24. Dezember duftet, klingt und gl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nzt es an 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 40 St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nden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des Christkindlmarkts in Bad T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lz. Neu 2018: Spezielle Angebote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r Familien und Senioren</w:t>
      </w:r>
    </w:p>
    <w:p>
      <w:pPr>
        <w:pStyle w:val="Normal.0"/>
        <w:suppressAutoHyphens w:val="1"/>
        <w:spacing w:after="0" w:line="240" w:lineRule="auto"/>
        <w:ind w:left="993" w:right="1212" w:firstLine="0"/>
        <w:rPr>
          <w:rFonts w:ascii="Arial" w:cs="Arial" w:hAnsi="Arial" w:eastAsia="Arial"/>
          <w:b w:val="1"/>
          <w:bCs w:val="1"/>
          <w:lang w:val="de-DE"/>
        </w:rPr>
      </w:pPr>
    </w:p>
    <w:p>
      <w:pPr>
        <w:pStyle w:val="Normal.0"/>
        <w:tabs>
          <w:tab w:val="center" w:pos="4111"/>
          <w:tab w:val="left" w:pos="7920"/>
          <w:tab w:val="left" w:pos="8505"/>
          <w:tab w:val="left" w:pos="8647"/>
          <w:tab w:val="left" w:pos="9356"/>
          <w:tab w:val="left" w:pos="9639"/>
        </w:tabs>
        <w:suppressAutoHyphens w:val="1"/>
        <w:spacing w:after="0" w:line="240" w:lineRule="auto"/>
        <w:ind w:left="993" w:right="1070" w:firstLine="0"/>
        <w:jc w:val="both"/>
        <w:rPr>
          <w:rFonts w:ascii="Arial" w:cs="Arial" w:hAnsi="Arial" w:eastAsia="Arial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Die historische Marktstra</w:t>
      </w:r>
      <w:r>
        <w:rPr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Fonts w:ascii="Arial" w:hAnsi="Arial"/>
          <w:b w:val="1"/>
          <w:bCs w:val="1"/>
          <w:rtl w:val="0"/>
          <w:lang w:val="de-DE"/>
        </w:rPr>
        <w:t>e von Bad T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lz verwandelt sich in der Zeit vom 23. November bis 24. Dezember mit dem Christkindlmarkt in eine zauberhafte Freilichtb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 xml:space="preserve">hne. Unter den bunten Giebeln reihen sich 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 40 liebevoll geschm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ckte St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nde auf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mit handgefertigtem Schmuck, traditionellen Schnitzereien und dampfenden Weihnachts-Leckereien. Dabei sorgt das abwechslungsreiche Programm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 xml:space="preserve">r Unterhaltung: Ob stimmungsvolle Live-Musik, ein Besuch vom Nikolaus und seinen Engeln oder ein Lebkuchen backen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auf dem T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lzer Christkindlmarkt erleben Besucher und Einheimische jeden Tag unvergessliche Momente. Besonders romantisch wird</w:t>
      </w:r>
      <w:r>
        <w:rPr>
          <w:rFonts w:ascii="Arial" w:hAnsi="Arial" w:hint="default"/>
          <w:b w:val="1"/>
          <w:bCs w:val="1"/>
          <w:rtl w:val="0"/>
          <w:lang w:val="de-DE"/>
        </w:rPr>
        <w:t>’</w:t>
      </w:r>
      <w:r>
        <w:rPr>
          <w:rFonts w:ascii="Arial" w:hAnsi="Arial"/>
          <w:b w:val="1"/>
          <w:bCs w:val="1"/>
          <w:rtl w:val="0"/>
          <w:lang w:val="de-DE"/>
        </w:rPr>
        <w:t xml:space="preserve">s am 30. November: Zur </w:t>
      </w:r>
      <w:r>
        <w:rPr>
          <w:rFonts w:ascii="Arial" w:hAnsi="Arial" w:hint="default"/>
          <w:b w:val="1"/>
          <w:bCs w:val="1"/>
          <w:rtl w:val="0"/>
          <w:lang w:val="de-DE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Nacht der Tausend Lichter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“ </w:t>
      </w:r>
      <w:r>
        <w:rPr>
          <w:rFonts w:ascii="Arial" w:hAnsi="Arial"/>
          <w:b w:val="1"/>
          <w:bCs w:val="1"/>
          <w:rtl w:val="0"/>
          <w:lang w:val="de-DE"/>
        </w:rPr>
        <w:t xml:space="preserve">werden 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 2000 Kerzen entz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ndet und verbreiten eine warme und besinnliche Atmosph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re.</w:t>
      </w:r>
      <w:bookmarkStart w:name="_Hlk526419095" w:id="0"/>
      <w:r>
        <w:rPr>
          <w:rFonts w:ascii="Arial" w:hAnsi="Arial"/>
          <w:b w:val="1"/>
          <w:bCs w:val="1"/>
          <w:rtl w:val="0"/>
          <w:lang w:val="de-DE"/>
        </w:rPr>
        <w:t xml:space="preserve"> </w:t>
      </w:r>
      <w:r>
        <w:rPr>
          <w:rStyle w:val="Hyperlink.0"/>
          <w:rFonts w:ascii="Arial" w:cs="Arial" w:hAnsi="Arial" w:eastAsia="Arial"/>
          <w:b w:val="1"/>
          <w:bCs w:val="1"/>
          <w:lang w:val="de-DE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lang w:val="de-DE"/>
        </w:rPr>
        <w:instrText xml:space="preserve"> HYPERLINK "http://www.bad-toelz.de"</w:instrText>
      </w:r>
      <w:r>
        <w:rPr>
          <w:rStyle w:val="Hyperlink.0"/>
          <w:rFonts w:ascii="Arial" w:cs="Arial" w:hAnsi="Arial" w:eastAsia="Arial"/>
          <w:b w:val="1"/>
          <w:bCs w:val="1"/>
          <w:lang w:val="de-DE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de-DE"/>
        </w:rPr>
        <w:t>www.bad-toelz.de</w:t>
      </w:r>
      <w:bookmarkEnd w:id="0"/>
      <w:r>
        <w:rPr>
          <w:lang w:val="de-DE"/>
        </w:rPr>
        <w:fldChar w:fldCharType="end" w:fldLock="0"/>
      </w:r>
    </w:p>
    <w:p>
      <w:pPr>
        <w:pStyle w:val="Normal.0"/>
        <w:suppressAutoHyphens w:val="1"/>
        <w:spacing w:after="0" w:line="240" w:lineRule="auto"/>
        <w:ind w:left="993" w:right="1212" w:firstLine="0"/>
        <w:jc w:val="both"/>
        <w:rPr>
          <w:rFonts w:ascii="Arial" w:cs="Arial" w:hAnsi="Arial" w:eastAsia="Arial"/>
          <w:lang w:val="de-DE"/>
        </w:rPr>
      </w:pPr>
    </w:p>
    <w:p>
      <w:pPr>
        <w:pStyle w:val="Normal.0"/>
        <w:suppressAutoHyphens w:val="1"/>
        <w:spacing w:after="0" w:line="240" w:lineRule="auto"/>
        <w:ind w:left="993" w:right="1212" w:firstLine="0"/>
        <w:jc w:val="both"/>
        <w:rPr>
          <w:rFonts w:ascii="Arial" w:cs="Arial" w:hAnsi="Arial" w:eastAsia="Arial"/>
          <w:lang w:val="de-DE"/>
        </w:rPr>
      </w:pP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Vorweihnachtszeit bedeutet auch immer Zeit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Familie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 xml:space="preserve">, sagt </w:t>
      </w:r>
      <w:bookmarkStart w:name="_Hlk526778978" w:id="1"/>
      <w:r>
        <w:rPr>
          <w:rFonts w:ascii="Arial" w:hAnsi="Arial"/>
          <w:rtl w:val="0"/>
          <w:lang w:val="de-DE"/>
        </w:rPr>
        <w:t>Lucia Zampino</w:t>
      </w:r>
      <w:bookmarkEnd w:id="1"/>
      <w:r>
        <w:rPr>
          <w:rFonts w:ascii="Arial" w:hAnsi="Arial"/>
          <w:rtl w:val="0"/>
          <w:lang w:val="de-DE"/>
        </w:rPr>
        <w:t xml:space="preserve"> von der Tourist-Information Bad T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lz.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Deshalb richten wir unser Angebot am Christkindlmarkt auf gemeinsame Erlebnisse aus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. Attraktionen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ganze Familie gibt es auf dem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25 Jahre alten Markt reichlich: Kutschfahrten, Weihnachtsbackstube und Krippenspiel lassen Kinderaugen strahlen. Au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erdem gibt</w:t>
      </w:r>
      <w:r>
        <w:rPr>
          <w:rFonts w:ascii="Arial" w:hAnsi="Arial" w:hint="default"/>
          <w:rtl w:val="0"/>
          <w:lang w:val="de-DE"/>
        </w:rPr>
        <w:t>’</w:t>
      </w:r>
      <w:r>
        <w:rPr>
          <w:rFonts w:ascii="Arial" w:hAnsi="Arial"/>
          <w:rtl w:val="0"/>
          <w:lang w:val="de-DE"/>
        </w:rPr>
        <w:t>s mittwochs, am Kinder- und Familientag, Verg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nstigungen und Aktivit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ten speziell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Familien. Neu in diesem Jahr: Jeden Montag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nnen sich Senioren auf zahlreiche Angebote und Rabatte freuen. </w:t>
      </w:r>
    </w:p>
    <w:p>
      <w:pPr>
        <w:pStyle w:val="Normal.0"/>
        <w:suppressAutoHyphens w:val="1"/>
        <w:spacing w:after="0" w:line="240" w:lineRule="auto"/>
        <w:ind w:left="993" w:right="1212" w:firstLine="0"/>
        <w:jc w:val="both"/>
        <w:rPr>
          <w:rFonts w:ascii="Arial" w:cs="Arial" w:hAnsi="Arial" w:eastAsia="Arial"/>
          <w:lang w:val="de-DE"/>
        </w:rPr>
      </w:pPr>
    </w:p>
    <w:p>
      <w:pPr>
        <w:pStyle w:val="Normal.0"/>
        <w:suppressAutoHyphens w:val="1"/>
        <w:spacing w:after="0" w:line="240" w:lineRule="auto"/>
        <w:ind w:left="993" w:right="1212" w:firstLine="0"/>
        <w:jc w:val="both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Anfassen, Mitmachen, Genie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en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Dazu 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dt das T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lzer Stadtmuseum mittwochs und samstags in seiner Weihnachtswerkstatt ein. Bienenwachskerzen selbst herstellen, Christbaumh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nger gestalten oder doch lieber Lebkuchen backen? Besonders stimmungsvoll wird es am 30. November zur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Nacht der Tausend Lichter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 xml:space="preserve">.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2000 Kerzen werden nach Sonnenuntergang entz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ndet. Wenn der Schein tausender Lichter die malerische Marktstra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 erhellt, kommt besonders besinnliche Vorweihnachtsstimmung auf.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Das muss man einfach mal erlebt haben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 xml:space="preserve">, sagt Lucia Zampino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Romantik pur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 xml:space="preserve">. </w:t>
      </w:r>
    </w:p>
    <w:p>
      <w:pPr>
        <w:pStyle w:val="Normal.0"/>
        <w:suppressAutoHyphens w:val="1"/>
        <w:spacing w:after="0" w:line="240" w:lineRule="auto"/>
        <w:ind w:left="993" w:right="1212" w:firstLine="0"/>
        <w:jc w:val="both"/>
        <w:rPr>
          <w:rFonts w:ascii="Arial" w:cs="Arial" w:hAnsi="Arial" w:eastAsia="Arial"/>
          <w:lang w:val="de-DE"/>
        </w:rPr>
      </w:pPr>
    </w:p>
    <w:p>
      <w:pPr>
        <w:pStyle w:val="Normal.0"/>
        <w:suppressAutoHyphens w:val="1"/>
        <w:spacing w:after="0" w:line="240" w:lineRule="auto"/>
        <w:ind w:left="993" w:right="1212" w:firstLine="0"/>
        <w:jc w:val="both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Das Kontrastprogramm am 8. Dezember bietet Besuchern wilde Tradition und ungez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hmtes Brauchtum. 70 Mitglieder der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Sparifankerl-Pass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lassen beim Krampuslauf ein uraltes bayerisches Ritual aufleben. Mit Schnitzmasken, zotteligen Per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cken, spitzen 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rnern und scheppernden Rasseln ausger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stet ziehen die grimmigen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Teufel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durch die Gassen der Altstadt. Sie tanzen, stampfen und gr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len um die Wette, aber keine Angst: Sie haben es nur auf die Geister des Winters abgesehen. </w:t>
      </w:r>
    </w:p>
    <w:p>
      <w:pPr>
        <w:pStyle w:val="Normal.0"/>
        <w:suppressAutoHyphens w:val="1"/>
        <w:spacing w:after="0" w:line="240" w:lineRule="auto"/>
        <w:ind w:left="993" w:right="1212" w:firstLine="0"/>
        <w:jc w:val="both"/>
        <w:rPr>
          <w:rFonts w:ascii="Arial" w:cs="Arial" w:hAnsi="Arial" w:eastAsia="Arial"/>
          <w:lang w:val="de-DE"/>
        </w:rPr>
      </w:pPr>
    </w:p>
    <w:p>
      <w:pPr>
        <w:pStyle w:val="Normal.0"/>
        <w:suppressAutoHyphens w:val="1"/>
        <w:spacing w:after="0" w:line="240" w:lineRule="auto"/>
        <w:ind w:left="993" w:right="1212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lang w:val="de-DE"/>
        </w:rPr>
      </w:pPr>
    </w:p>
    <w:p>
      <w:pPr>
        <w:pStyle w:val="Normal.0"/>
        <w:suppressAutoHyphens w:val="1"/>
        <w:spacing w:after="0" w:line="240" w:lineRule="auto"/>
        <w:ind w:left="993" w:right="1212" w:firstLine="0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Weitere Infos zu Bad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lz</w:t>
      </w:r>
      <w:r>
        <w:rPr>
          <w:rFonts w:ascii="Arial" w:hAnsi="Arial"/>
          <w:sz w:val="20"/>
          <w:szCs w:val="20"/>
          <w:rtl w:val="0"/>
          <w:lang w:val="de-DE"/>
        </w:rPr>
        <w:t xml:space="preserve"> Tourist-Information Bad T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lz, Max-H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fler-Platz 1, 83646 Bad T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lz, </w:t>
      </w:r>
    </w:p>
    <w:p>
      <w:pPr>
        <w:pStyle w:val="Normal.0"/>
        <w:tabs>
          <w:tab w:val="center" w:pos="4111"/>
          <w:tab w:val="left" w:pos="7920"/>
          <w:tab w:val="left" w:pos="8505"/>
          <w:tab w:val="left" w:pos="8647"/>
        </w:tabs>
        <w:suppressAutoHyphens w:val="1"/>
        <w:spacing w:after="0" w:line="240" w:lineRule="auto"/>
        <w:ind w:left="993" w:right="1212" w:firstLine="0"/>
        <w:jc w:val="both"/>
      </w:pPr>
      <w:r>
        <w:rPr>
          <w:rFonts w:ascii="Arial" w:hAnsi="Arial"/>
          <w:sz w:val="20"/>
          <w:szCs w:val="20"/>
          <w:rtl w:val="0"/>
          <w:lang w:val="de-DE"/>
        </w:rPr>
        <w:t xml:space="preserve">Tel.: +49 (0)8041 / 78 67-0, </w:t>
      </w:r>
      <w:r>
        <w:rPr>
          <w:rStyle w:val="Hyperlink.1"/>
          <w:rFonts w:ascii="Arial" w:cs="Arial" w:hAnsi="Arial" w:eastAsia="Arial"/>
          <w:sz w:val="20"/>
          <w:szCs w:val="20"/>
          <w:lang w:val="de-DE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lang w:val="de-DE"/>
        </w:rPr>
        <w:instrText xml:space="preserve"> HYPERLINK "mailto:peters@bad-toelz.de"</w:instrText>
      </w:r>
      <w:r>
        <w:rPr>
          <w:rStyle w:val="Hyperlink.1"/>
          <w:rFonts w:ascii="Arial" w:cs="Arial" w:hAnsi="Arial" w:eastAsia="Arial"/>
          <w:sz w:val="20"/>
          <w:szCs w:val="20"/>
          <w:lang w:val="de-DE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rtl w:val="0"/>
          <w:lang w:val="de-DE"/>
        </w:rPr>
        <w:t>info@bad-toelz.de</w:t>
      </w:r>
      <w:r>
        <w:rPr>
          <w:lang w:val="de-DE"/>
        </w:rPr>
        <w:fldChar w:fldCharType="end" w:fldLock="0"/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Style w:val="Hyperlink.1"/>
          <w:rFonts w:ascii="Arial" w:cs="Arial" w:hAnsi="Arial" w:eastAsia="Arial"/>
          <w:sz w:val="20"/>
          <w:szCs w:val="20"/>
          <w:lang w:val="de-DE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lang w:val="de-DE"/>
        </w:rPr>
        <w:instrText xml:space="preserve"> HYPERLINK "http://www.bad-toelz.de"</w:instrText>
      </w:r>
      <w:r>
        <w:rPr>
          <w:rStyle w:val="Hyperlink.1"/>
          <w:rFonts w:ascii="Arial" w:cs="Arial" w:hAnsi="Arial" w:eastAsia="Arial"/>
          <w:sz w:val="20"/>
          <w:szCs w:val="20"/>
          <w:lang w:val="de-DE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rtl w:val="0"/>
          <w:lang w:val="de-DE"/>
        </w:rPr>
        <w:t>www.bad-toelz.de</w:t>
      </w:r>
      <w:r>
        <w:rPr>
          <w:lang w:val="de-DE"/>
        </w:rPr>
        <w:fldChar w:fldCharType="end" w:fldLock="0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701" w:right="340" w:bottom="1418" w:left="340" w:header="567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1"/>
      <w:jc w:val="center"/>
      <w:rPr>
        <w:b w:val="1"/>
        <w:bCs w:val="1"/>
        <w:color w:val="40a0c6"/>
        <w:sz w:val="18"/>
        <w:szCs w:val="18"/>
        <w:u w:color="40a0c6"/>
      </w:rPr>
    </w:pP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 xml:space="preserve">Kunz PR GmbH &amp; Co. KG 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 xml:space="preserve">· 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M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ü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hlfelder Stra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ß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 xml:space="preserve">e 51 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 xml:space="preserve">· 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D-82211 Herrsching</w:t>
    </w:r>
  </w:p>
  <w:p>
    <w:pPr>
      <w:pStyle w:val="Fußzeile1"/>
      <w:jc w:val="center"/>
    </w:pP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 xml:space="preserve">fon +49 (0)8152 / 395 88 70 </w:t>
    </w: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 xml:space="preserve">· </w:t>
    </w: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 xml:space="preserve">info@kunz-pr.com </w:t>
    </w: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 xml:space="preserve">· </w:t>
    </w: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>www.kunz-pr.com</w:t>
    </w:r>
    <w:r>
      <w:rPr>
        <w:b w:val="1"/>
        <w:bCs w:val="1"/>
        <w:sz w:val="18"/>
        <w:szCs w:val="18"/>
        <w:lang w:val="fr-FR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1"/>
      <w:jc w:val="center"/>
      <w:rPr>
        <w:b w:val="1"/>
        <w:bCs w:val="1"/>
        <w:color w:val="40a0c6"/>
        <w:sz w:val="18"/>
        <w:szCs w:val="18"/>
        <w:u w:color="40a0c6"/>
      </w:rPr>
    </w:pP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 xml:space="preserve">Kunz PR GmbH &amp; Co. KG 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 xml:space="preserve">· 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M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ü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hlfelder Stra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ß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 xml:space="preserve">e 51 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 xml:space="preserve">· </w:t>
    </w:r>
    <w:r>
      <w:rPr>
        <w:b w:val="1"/>
        <w:bCs w:val="1"/>
        <w:color w:val="40a0c6"/>
        <w:sz w:val="18"/>
        <w:szCs w:val="18"/>
        <w:u w:color="40a0c6"/>
        <w:rtl w:val="0"/>
        <w:lang w:val="de-DE"/>
      </w:rPr>
      <w:t>D-82211 Herrsching</w:t>
    </w:r>
  </w:p>
  <w:p>
    <w:pPr>
      <w:pStyle w:val="Fußzeile1"/>
      <w:jc w:val="center"/>
    </w:pP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 xml:space="preserve">fon +49 (0)8152 / 395 88 70 </w:t>
    </w: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 xml:space="preserve">· </w:t>
    </w: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 xml:space="preserve">info@kunz-pr.com </w:t>
    </w: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 xml:space="preserve">· </w:t>
    </w:r>
    <w:r>
      <w:rPr>
        <w:b w:val="1"/>
        <w:bCs w:val="1"/>
        <w:color w:val="40a0c6"/>
        <w:sz w:val="18"/>
        <w:szCs w:val="18"/>
        <w:u w:color="40a0c6"/>
        <w:rtl w:val="0"/>
        <w:lang w:val="fr-FR"/>
      </w:rPr>
      <w:t>www.kunz-pr.com</w:t>
    </w:r>
    <w:r>
      <w:rPr>
        <w:b w:val="1"/>
        <w:bCs w:val="1"/>
        <w:sz w:val="18"/>
        <w:szCs w:val="18"/>
        <w:lang w:val="fr-F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315" w:lineRule="atLeast"/>
      <w:ind w:left="6480" w:right="1212" w:firstLine="0"/>
      <w:jc w:val="right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207645</wp:posOffset>
              </wp:positionV>
              <wp:extent cx="7683499" cy="528954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499" cy="528954"/>
                        <a:chOff x="0" y="0"/>
                        <a:chExt cx="7683498" cy="528953"/>
                      </a:xfrm>
                    </wpg:grpSpPr>
                    <wps:wsp>
                      <wps:cNvPr id="1073741825" name="Textfeld 2"/>
                      <wps:cNvSpPr txBox="1"/>
                      <wps:spPr>
                        <a:xfrm>
                          <a:off x="2986404" y="110490"/>
                          <a:ext cx="4697095" cy="418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315" w:lineRule="atLeast"/>
                              <w:ind w:left="993" w:right="1212" w:firstLine="0"/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24"/>
                                <w:szCs w:val="24"/>
                                <w:u w:color="999999"/>
                                <w:rtl w:val="0"/>
                                <w:lang w:val="de-DE"/>
                              </w:rPr>
                              <w:t>Bewandert. Begeistert. Bew</w:t>
                            </w:r>
                            <w:r>
                              <w:rPr>
                                <w:rFonts w:ascii="Arial" w:hAnsi="Arial" w:hint="default"/>
                                <w:color w:val="999999"/>
                                <w:sz w:val="24"/>
                                <w:szCs w:val="24"/>
                                <w:u w:color="999999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24"/>
                                <w:szCs w:val="24"/>
                                <w:u w:color="999999"/>
                                <w:rtl w:val="0"/>
                                <w:lang w:val="de-DE"/>
                              </w:rPr>
                              <w:t>hrt.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6" name="Bild 10" descr="Bild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0.0pt;margin-top:16.4pt;width:605.0pt;height:4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83498,528954">
              <w10:wrap type="none" side="bothSides" anchorx="page" anchory="page"/>
              <v:shape id="_x0000_s1027" type="#_x0000_t202" style="position:absolute;left:2986405;top:110490;width:4697094;height:41846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315" w:lineRule="atLeast"/>
                        <w:ind w:left="993" w:right="1212" w:firstLine="0"/>
                      </w:pPr>
                      <w:r>
                        <w:rPr>
                          <w:rFonts w:ascii="Arial" w:hAnsi="Arial"/>
                          <w:color w:val="999999"/>
                          <w:sz w:val="24"/>
                          <w:szCs w:val="24"/>
                          <w:u w:color="999999"/>
                          <w:rtl w:val="0"/>
                          <w:lang w:val="de-DE"/>
                        </w:rPr>
                        <w:t>Bewandert. Begeistert. Bew</w:t>
                      </w:r>
                      <w:r>
                        <w:rPr>
                          <w:rFonts w:ascii="Arial" w:hAnsi="Arial" w:hint="default"/>
                          <w:color w:val="999999"/>
                          <w:sz w:val="24"/>
                          <w:szCs w:val="24"/>
                          <w:u w:color="999999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" w:hAnsi="Arial"/>
                          <w:color w:val="999999"/>
                          <w:sz w:val="24"/>
                          <w:szCs w:val="24"/>
                          <w:u w:color="999999"/>
                          <w:rtl w:val="0"/>
                          <w:lang w:val="de-DE"/>
                        </w:rPr>
                        <w:t>hrt.</w:t>
                      </w:r>
                    </w:p>
                  </w:txbxContent>
                </v:textbox>
              </v:shape>
              <v:shape id="_x0000_s1028" type="#_x0000_t75" style="position:absolute;left:0;top:0;width:2000250;height:361950;">
                <v:imagedata r:id="rId1" o:title="image1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1">
    <w:name w:val="Fußzeile1"/>
    <w:next w:val="Fußzeile1"/>
    <w:pPr>
      <w:keepNext w:val="0"/>
      <w:keepLines w:val="0"/>
      <w:pageBreakBefore w:val="0"/>
      <w:widowControl w:val="1"/>
      <w:shd w:val="clear" w:color="auto" w:fill="auto"/>
      <w:tabs>
        <w:tab w:val="left" w:pos="2835"/>
        <w:tab w:val="right" w:pos="9072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6a6a6"/>
      <w:spacing w:val="0"/>
      <w:kern w:val="0"/>
      <w:position w:val="0"/>
      <w:sz w:val="20"/>
      <w:szCs w:val="20"/>
      <w:u w:val="none" w:color="a6a6a6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lang w:val="de-DE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0"/>
      <w:szCs w:val="20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