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10" w:rsidRPr="006D04D1" w:rsidRDefault="00BB5B10" w:rsidP="00BB5B1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zu den Passionsspielen 2020</w:t>
      </w:r>
    </w:p>
    <w:p w:rsidR="00BB5B10" w:rsidRPr="00223428" w:rsidRDefault="00BB5B10" w:rsidP="00BB5B1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6</w:t>
      </w:r>
      <w:r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. März 201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</w:p>
    <w:p w:rsidR="00223428" w:rsidRDefault="00223428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532265" w:rsidRPr="003A13DB" w:rsidRDefault="00532265" w:rsidP="00EF2533">
      <w:pPr>
        <w:pStyle w:val="m4801046523656480791paragraph"/>
        <w:spacing w:before="0" w:beforeAutospacing="0" w:after="0" w:afterAutospacing="0"/>
        <w:ind w:left="992" w:right="1202"/>
        <w:textAlignment w:val="baseline"/>
        <w:rPr>
          <w:rFonts w:ascii="Calibri" w:hAnsi="Calibri" w:cs="Calibri"/>
          <w:sz w:val="32"/>
        </w:rPr>
      </w:pPr>
      <w:r w:rsidRPr="003A13DB">
        <w:rPr>
          <w:rStyle w:val="m4801046523656480791normaltextrun"/>
          <w:rFonts w:ascii="Arial" w:hAnsi="Arial" w:cs="Arial"/>
          <w:b/>
          <w:bCs/>
          <w:sz w:val="32"/>
        </w:rPr>
        <w:t>Pa</w:t>
      </w:r>
      <w:r w:rsidR="00EF2533">
        <w:rPr>
          <w:rStyle w:val="m4801046523656480791normaltextrun"/>
          <w:rFonts w:ascii="Arial" w:hAnsi="Arial" w:cs="Arial"/>
          <w:b/>
          <w:bCs/>
          <w:sz w:val="32"/>
        </w:rPr>
        <w:t>ssionsspiele Oberammergau 2020:</w:t>
      </w:r>
    </w:p>
    <w:p w:rsidR="00532265" w:rsidRPr="003A13DB" w:rsidRDefault="00223428" w:rsidP="00EF2533">
      <w:pPr>
        <w:pStyle w:val="m4801046523656480791paragraph"/>
        <w:spacing w:before="0" w:beforeAutospacing="0" w:after="0" w:afterAutospacing="0"/>
        <w:ind w:left="992" w:right="1202"/>
        <w:textAlignment w:val="baseline"/>
        <w:rPr>
          <w:rFonts w:ascii="Calibri" w:hAnsi="Calibri" w:cs="Calibri"/>
          <w:sz w:val="32"/>
        </w:rPr>
      </w:pPr>
      <w:r>
        <w:rPr>
          <w:rStyle w:val="m4801046523656480791normaltextrun"/>
          <w:rFonts w:ascii="Arial" w:hAnsi="Arial" w:cs="Arial"/>
          <w:b/>
          <w:bCs/>
          <w:sz w:val="32"/>
        </w:rPr>
        <w:t>Verkauf der Einzelkarten gestartet</w:t>
      </w:r>
    </w:p>
    <w:p w:rsidR="00532265" w:rsidRPr="003A13DB" w:rsidRDefault="00532265" w:rsidP="00EF2533">
      <w:pPr>
        <w:pStyle w:val="m4801046523656480791paragraph"/>
        <w:spacing w:before="0" w:beforeAutospacing="0" w:after="0" w:afterAutospacing="0"/>
        <w:ind w:left="990" w:right="120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F85B6B" w:rsidRPr="003D1F41" w:rsidRDefault="00223428" w:rsidP="00F85B6B">
      <w:pPr>
        <w:pStyle w:val="m4801046523656480791paragraph"/>
        <w:spacing w:before="0" w:beforeAutospacing="0" w:after="0" w:afterAutospacing="0"/>
        <w:ind w:left="990" w:right="1200"/>
        <w:jc w:val="both"/>
        <w:textAlignment w:val="baseline"/>
        <w:rPr>
          <w:rStyle w:val="m4801046523656480791normaltextrun"/>
          <w:rFonts w:ascii="Arial" w:hAnsi="Arial" w:cs="Arial"/>
          <w:b/>
          <w:bCs/>
          <w:sz w:val="22"/>
          <w:szCs w:val="22"/>
        </w:rPr>
      </w:pPr>
      <w:r w:rsidRPr="003D1F41">
        <w:rPr>
          <w:rStyle w:val="m4801046523656480791normaltextrun"/>
          <w:rFonts w:ascii="Arial" w:hAnsi="Arial" w:cs="Arial"/>
          <w:b/>
          <w:bCs/>
          <w:sz w:val="22"/>
          <w:szCs w:val="22"/>
        </w:rPr>
        <w:t>Heute ist der Verka</w:t>
      </w:r>
      <w:r w:rsidR="00431BF0" w:rsidRPr="003D1F41"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uf der Einzelkarten für die </w:t>
      </w:r>
      <w:r w:rsidRPr="003D1F41">
        <w:rPr>
          <w:rStyle w:val="m4801046523656480791normaltextrun"/>
          <w:rFonts w:ascii="Arial" w:hAnsi="Arial" w:cs="Arial"/>
          <w:b/>
          <w:bCs/>
          <w:sz w:val="22"/>
          <w:szCs w:val="22"/>
        </w:rPr>
        <w:t>Passionsspiele 2020 in Oberammergau gestartet. Die 200.000 Tickets gibt es in sechs verschiedenen Preiskategorien von 30 bis 180 Euro</w:t>
      </w:r>
      <w:r w:rsidR="0084575F" w:rsidRPr="003D1F41"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 zuzüglich Vorverkaufsgebühr</w:t>
      </w:r>
      <w:r w:rsidRPr="003D1F41"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. Die Passionsspiele finden nur alle zehn Jahre statt – und das schon seit 1634. </w:t>
      </w:r>
      <w:r w:rsidR="00F85B6B" w:rsidRPr="003D1F41">
        <w:rPr>
          <w:rFonts w:ascii="Arial" w:eastAsia="Times New Roman" w:hAnsi="Arial" w:cs="Arial"/>
          <w:b/>
          <w:sz w:val="22"/>
          <w:szCs w:val="22"/>
          <w:lang w:eastAsia="ar-SA"/>
        </w:rPr>
        <w:t>Zu dem Schauspiel vom 16. Mai bis 4. Oktober 2020 werden wieder bis zu einer halben Million Menschen erwartet</w:t>
      </w:r>
      <w:r w:rsidR="00B25E38" w:rsidRPr="003D1F41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. </w:t>
      </w:r>
      <w:r w:rsidR="0084575F" w:rsidRPr="003D1F41">
        <w:rPr>
          <w:rFonts w:ascii="Arial" w:hAnsi="Arial" w:cs="Arial"/>
          <w:b/>
          <w:sz w:val="22"/>
          <w:szCs w:val="22"/>
        </w:rPr>
        <w:t>Traditionell gilt ab</w:t>
      </w:r>
      <w:r w:rsidR="00F85B6B" w:rsidRPr="003D1F41">
        <w:rPr>
          <w:rFonts w:ascii="Arial" w:hAnsi="Arial" w:cs="Arial"/>
          <w:b/>
          <w:sz w:val="22"/>
          <w:szCs w:val="22"/>
        </w:rPr>
        <w:t xml:space="preserve"> Aschermittwoch </w:t>
      </w:r>
      <w:r w:rsidR="007A0890" w:rsidRPr="003D1F41">
        <w:rPr>
          <w:rFonts w:ascii="Arial" w:hAnsi="Arial" w:cs="Arial"/>
          <w:b/>
          <w:sz w:val="22"/>
          <w:szCs w:val="22"/>
        </w:rPr>
        <w:t xml:space="preserve"> auch</w:t>
      </w:r>
      <w:r w:rsidR="0084575F" w:rsidRPr="003D1F41">
        <w:rPr>
          <w:rFonts w:ascii="Arial" w:hAnsi="Arial" w:cs="Arial"/>
          <w:b/>
          <w:sz w:val="22"/>
          <w:szCs w:val="22"/>
        </w:rPr>
        <w:t xml:space="preserve"> </w:t>
      </w:r>
      <w:r w:rsidR="00F85B6B" w:rsidRPr="003D1F41">
        <w:rPr>
          <w:rFonts w:ascii="Arial" w:hAnsi="Arial" w:cs="Arial"/>
          <w:b/>
          <w:sz w:val="22"/>
          <w:szCs w:val="22"/>
        </w:rPr>
        <w:t xml:space="preserve">der Haar- und Barterlass: </w:t>
      </w:r>
      <w:r w:rsidR="003D1F41">
        <w:rPr>
          <w:rFonts w:ascii="Arial" w:hAnsi="Arial" w:cs="Arial"/>
          <w:b/>
          <w:sz w:val="22"/>
          <w:szCs w:val="22"/>
        </w:rPr>
        <w:t>Ab jetzt</w:t>
      </w:r>
      <w:r w:rsidR="00A714FB" w:rsidRPr="003D1F41">
        <w:rPr>
          <w:rFonts w:ascii="Arial" w:hAnsi="Arial" w:cs="Arial"/>
          <w:b/>
          <w:sz w:val="22"/>
          <w:szCs w:val="22"/>
        </w:rPr>
        <w:t xml:space="preserve"> wachsen </w:t>
      </w:r>
      <w:r w:rsidR="00F85B6B" w:rsidRPr="003D1F41">
        <w:rPr>
          <w:rFonts w:ascii="Arial" w:hAnsi="Arial" w:cs="Arial"/>
          <w:b/>
          <w:sz w:val="22"/>
          <w:szCs w:val="22"/>
        </w:rPr>
        <w:t>Haare</w:t>
      </w:r>
      <w:r w:rsidR="00A714FB" w:rsidRPr="003D1F41">
        <w:rPr>
          <w:rFonts w:ascii="Arial" w:hAnsi="Arial" w:cs="Arial"/>
          <w:b/>
          <w:sz w:val="22"/>
          <w:szCs w:val="22"/>
        </w:rPr>
        <w:t xml:space="preserve"> und</w:t>
      </w:r>
      <w:r w:rsidR="00F85B6B" w:rsidRPr="003D1F41">
        <w:rPr>
          <w:rFonts w:ascii="Arial" w:hAnsi="Arial" w:cs="Arial"/>
          <w:b/>
          <w:sz w:val="22"/>
          <w:szCs w:val="22"/>
        </w:rPr>
        <w:t xml:space="preserve"> Bärte.</w:t>
      </w:r>
    </w:p>
    <w:p w:rsidR="00223428" w:rsidRPr="003D1F41" w:rsidRDefault="00223428" w:rsidP="00EF2533">
      <w:pPr>
        <w:pStyle w:val="m4801046523656480791paragraph"/>
        <w:spacing w:before="0" w:beforeAutospacing="0" w:after="0" w:afterAutospacing="0"/>
        <w:ind w:left="990" w:right="1200"/>
        <w:jc w:val="both"/>
        <w:textAlignment w:val="baseline"/>
        <w:rPr>
          <w:rStyle w:val="m4801046523656480791normaltextrun"/>
          <w:rFonts w:ascii="Arial" w:hAnsi="Arial" w:cs="Arial"/>
          <w:b/>
          <w:bCs/>
          <w:sz w:val="22"/>
          <w:szCs w:val="22"/>
        </w:rPr>
      </w:pPr>
    </w:p>
    <w:p w:rsidR="00BB5B10" w:rsidRPr="003D1F41" w:rsidRDefault="00BB5B10" w:rsidP="00BB5B10">
      <w:pPr>
        <w:pStyle w:val="m4801046523656480791paragraph"/>
        <w:spacing w:before="0" w:beforeAutospacing="0" w:after="0" w:afterAutospacing="0"/>
        <w:ind w:left="990" w:right="1200"/>
        <w:jc w:val="both"/>
        <w:textAlignment w:val="baseline"/>
        <w:rPr>
          <w:rFonts w:ascii="Arial" w:hAnsi="Arial" w:cs="Arial"/>
          <w:color w:val="1F497D"/>
          <w:sz w:val="22"/>
          <w:szCs w:val="22"/>
        </w:rPr>
      </w:pP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„Mit dem bisherigen Verkauf der Arrangements sind wir sehr zufrieden“ sagt </w:t>
      </w:r>
      <w:r w:rsidR="006C4825" w:rsidRPr="003D1F41">
        <w:rPr>
          <w:rStyle w:val="m4801046523656480791normaltextrun"/>
          <w:rFonts w:ascii="Arial" w:hAnsi="Arial" w:cs="Arial"/>
          <w:bCs/>
          <w:sz w:val="22"/>
          <w:szCs w:val="22"/>
        </w:rPr>
        <w:t>Walter Rutz, Geschäftsführer der Passionsspiele Oberammergau Vertriebs GmbH &amp; Co. KG.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Bisher wurden die Tickets für das große Ereignis nur im Paket verkauft: Entweder mit einer oder mit zwei Übernachtungen sowie mit </w:t>
      </w:r>
      <w:r w:rsidR="00550567"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ein bis zwei 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Abendessen. Jetzt kommen die restlichen Einzelkarten auf den Markt mit folgender Preisstaffelung: </w:t>
      </w:r>
      <w:r w:rsidRPr="003D1F41">
        <w:rPr>
          <w:rFonts w:ascii="Arial" w:hAnsi="Arial" w:cs="Arial"/>
          <w:sz w:val="22"/>
          <w:szCs w:val="22"/>
        </w:rPr>
        <w:t xml:space="preserve">TK1 180 €, TK2 150 €, TK3 120 €, TK4 90 €, </w:t>
      </w:r>
      <w:r w:rsidR="00A714FB" w:rsidRPr="003D1F41">
        <w:rPr>
          <w:rFonts w:ascii="Arial" w:hAnsi="Arial" w:cs="Arial"/>
          <w:sz w:val="22"/>
          <w:szCs w:val="22"/>
        </w:rPr>
        <w:br/>
      </w:r>
      <w:r w:rsidRPr="003D1F41">
        <w:rPr>
          <w:rFonts w:ascii="Arial" w:hAnsi="Arial" w:cs="Arial"/>
          <w:sz w:val="22"/>
          <w:szCs w:val="22"/>
        </w:rPr>
        <w:t>TK5 60 €, TK6 30 €</w:t>
      </w:r>
      <w:r w:rsidR="006C4825" w:rsidRPr="003D1F41">
        <w:rPr>
          <w:rFonts w:ascii="Arial" w:hAnsi="Arial" w:cs="Arial"/>
          <w:sz w:val="22"/>
          <w:szCs w:val="22"/>
        </w:rPr>
        <w:t xml:space="preserve"> zuzüglich Vorverkaufsgebühr</w:t>
      </w:r>
      <w:r w:rsidRPr="003D1F41">
        <w:rPr>
          <w:rFonts w:ascii="Arial" w:hAnsi="Arial" w:cs="Arial"/>
          <w:sz w:val="22"/>
          <w:szCs w:val="22"/>
        </w:rPr>
        <w:t>. „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Damit ist für jeden Geldbeutel etwas dabei und die Passionsspiele für alle erlebbar“. Die Arrangements werden </w:t>
      </w:r>
      <w:r w:rsidR="00A714FB"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aber 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>auch weiterhin angeboten.</w:t>
      </w:r>
      <w:r w:rsidRPr="003D1F41">
        <w:rPr>
          <w:rFonts w:ascii="Arial" w:hAnsi="Arial" w:cs="Arial"/>
          <w:color w:val="1F497D"/>
          <w:sz w:val="22"/>
          <w:szCs w:val="22"/>
        </w:rPr>
        <w:t xml:space="preserve"> </w:t>
      </w:r>
    </w:p>
    <w:p w:rsidR="00F85B6B" w:rsidRPr="003D1F41" w:rsidRDefault="00F85B6B" w:rsidP="00EF2533">
      <w:pPr>
        <w:pStyle w:val="m4801046523656480791paragraph"/>
        <w:spacing w:before="0" w:beforeAutospacing="0" w:after="0" w:afterAutospacing="0"/>
        <w:ind w:left="990" w:right="1200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</w:p>
    <w:p w:rsidR="00B25E38" w:rsidRPr="003D1F41" w:rsidRDefault="00B25E38" w:rsidP="00EF2533">
      <w:pPr>
        <w:pStyle w:val="m4801046523656480791paragraph"/>
        <w:spacing w:before="0" w:beforeAutospacing="0" w:after="0" w:afterAutospacing="0"/>
        <w:ind w:left="990" w:right="1200"/>
        <w:jc w:val="both"/>
        <w:textAlignment w:val="baseline"/>
        <w:rPr>
          <w:rFonts w:ascii="Arial" w:hAnsi="Arial" w:cs="Arial"/>
          <w:sz w:val="22"/>
          <w:szCs w:val="22"/>
        </w:rPr>
      </w:pPr>
      <w:r w:rsidRPr="003D1F41">
        <w:rPr>
          <w:rFonts w:ascii="Arial" w:eastAsia="Times New Roman" w:hAnsi="Arial" w:cs="Arial"/>
          <w:sz w:val="22"/>
          <w:szCs w:val="22"/>
          <w:lang w:eastAsia="ar-SA"/>
        </w:rPr>
        <w:t xml:space="preserve">Die Buchung ist online möglich unter </w:t>
      </w:r>
      <w:hyperlink r:id="rId7" w:history="1">
        <w:r w:rsidRPr="003D1F41">
          <w:rPr>
            <w:rStyle w:val="Hyperlink"/>
            <w:rFonts w:ascii="Arial" w:hAnsi="Arial" w:cs="Arial"/>
            <w:sz w:val="22"/>
            <w:szCs w:val="22"/>
          </w:rPr>
          <w:t>www.passionsspiele-oberammergau.de</w:t>
        </w:r>
      </w:hyperlink>
      <w:r w:rsidRPr="003D1F41">
        <w:rPr>
          <w:rFonts w:ascii="Arial" w:hAnsi="Arial" w:cs="Arial"/>
          <w:color w:val="1F497D"/>
          <w:sz w:val="22"/>
          <w:szCs w:val="22"/>
        </w:rPr>
        <w:t xml:space="preserve">, </w:t>
      </w:r>
      <w:r w:rsidRPr="003D1F41">
        <w:rPr>
          <w:rFonts w:ascii="Arial" w:hAnsi="Arial" w:cs="Arial"/>
          <w:sz w:val="22"/>
          <w:szCs w:val="22"/>
        </w:rPr>
        <w:t>telefonisch unter +49 (0)8822 8359 330, per E-Mail unter info@passionsspiele-oberammergau.de und persönlich in der Oberammergauer Geschäftsstelle</w:t>
      </w:r>
      <w:r w:rsidR="007A0890" w:rsidRPr="003D1F41">
        <w:rPr>
          <w:rFonts w:ascii="Arial" w:hAnsi="Arial" w:cs="Arial"/>
          <w:sz w:val="22"/>
          <w:szCs w:val="22"/>
        </w:rPr>
        <w:t xml:space="preserve"> der Passionsspiele</w:t>
      </w:r>
      <w:r w:rsidRPr="003D1F41">
        <w:rPr>
          <w:rFonts w:ascii="Arial" w:hAnsi="Arial" w:cs="Arial"/>
          <w:sz w:val="22"/>
          <w:szCs w:val="22"/>
        </w:rPr>
        <w:t>, Dorfstr. 3.</w:t>
      </w:r>
    </w:p>
    <w:p w:rsidR="00B25E38" w:rsidRPr="003D1F41" w:rsidRDefault="00B25E38" w:rsidP="00EF2533">
      <w:pPr>
        <w:pStyle w:val="m4801046523656480791paragraph"/>
        <w:spacing w:before="0" w:beforeAutospacing="0" w:after="0" w:afterAutospacing="0"/>
        <w:ind w:left="990" w:right="1200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</w:p>
    <w:p w:rsidR="007A0890" w:rsidRPr="003D1F41" w:rsidRDefault="00BB5B10" w:rsidP="00EF2533">
      <w:pPr>
        <w:pStyle w:val="m4801046523656480791paragraph"/>
        <w:spacing w:before="0" w:beforeAutospacing="0" w:after="0" w:afterAutospacing="0"/>
        <w:ind w:left="990" w:right="1200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Die Spiele gehen zurück auf ein Gelübde aus dem Jahr 1633. </w:t>
      </w:r>
      <w:r w:rsidR="00550567"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In Oberammergau herrschte große Not, da der </w:t>
      </w:r>
      <w:r w:rsidR="00A714FB" w:rsidRPr="003D1F41">
        <w:rPr>
          <w:rStyle w:val="m4801046523656480791normaltextrun"/>
          <w:rFonts w:ascii="Arial" w:hAnsi="Arial" w:cs="Arial"/>
          <w:bCs/>
          <w:sz w:val="22"/>
          <w:szCs w:val="22"/>
        </w:rPr>
        <w:t>„</w:t>
      </w:r>
      <w:r w:rsidR="00705EB0" w:rsidRPr="003D1F41">
        <w:rPr>
          <w:rStyle w:val="m4801046523656480791normaltextrun"/>
          <w:rFonts w:ascii="Arial" w:hAnsi="Arial" w:cs="Arial"/>
          <w:bCs/>
          <w:sz w:val="22"/>
          <w:szCs w:val="22"/>
        </w:rPr>
        <w:t>S</w:t>
      </w:r>
      <w:r w:rsidR="00550567" w:rsidRPr="003D1F41">
        <w:rPr>
          <w:rStyle w:val="m4801046523656480791normaltextrun"/>
          <w:rFonts w:ascii="Arial" w:hAnsi="Arial" w:cs="Arial"/>
          <w:bCs/>
          <w:sz w:val="22"/>
          <w:szCs w:val="22"/>
        </w:rPr>
        <w:t>chwarze Tod</w:t>
      </w:r>
      <w:r w:rsidR="00A714FB" w:rsidRPr="003D1F41">
        <w:rPr>
          <w:rStyle w:val="m4801046523656480791normaltextrun"/>
          <w:rFonts w:ascii="Arial" w:hAnsi="Arial" w:cs="Arial"/>
          <w:bCs/>
          <w:sz w:val="22"/>
          <w:szCs w:val="22"/>
        </w:rPr>
        <w:t>“</w:t>
      </w:r>
      <w:r w:rsidR="00550567"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Einzug gehalten hatte. 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Damals gelobte die </w:t>
      </w:r>
      <w:r w:rsidR="007A0890" w:rsidRPr="003D1F41">
        <w:rPr>
          <w:rStyle w:val="m4801046523656480791normaltextrun"/>
          <w:rFonts w:ascii="Arial" w:hAnsi="Arial" w:cs="Arial"/>
          <w:bCs/>
          <w:sz w:val="22"/>
          <w:szCs w:val="22"/>
        </w:rPr>
        <w:t>Dorfbevölkerung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in jedem zehnten Jahr das Leiden und Sterben Christi aufzuführen, wenn niemand mehr an der Pest s</w:t>
      </w:r>
      <w:r w:rsidR="00550567" w:rsidRPr="003D1F41">
        <w:rPr>
          <w:rStyle w:val="m4801046523656480791normaltextrun"/>
          <w:rFonts w:ascii="Arial" w:hAnsi="Arial" w:cs="Arial"/>
          <w:bCs/>
          <w:sz w:val="22"/>
          <w:szCs w:val="22"/>
        </w:rPr>
        <w:t>terben würde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>.</w:t>
      </w:r>
      <w:r w:rsidR="00550567"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</w:t>
      </w:r>
      <w:r w:rsidR="00B25E38"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Inzwischen ist das Schauspiel längst ein Publikumsmagnet geworden, zu dem auch internationale Gäste kommen. </w:t>
      </w:r>
      <w:r w:rsidR="0084575F"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2020 werden wieder </w:t>
      </w:r>
      <w:r w:rsidR="00B25E38"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rund 450.000 Zuschauer </w:t>
      </w:r>
      <w:r w:rsidR="0084575F" w:rsidRPr="003D1F41">
        <w:rPr>
          <w:rStyle w:val="m4801046523656480791normaltextrun"/>
          <w:rFonts w:ascii="Arial" w:hAnsi="Arial" w:cs="Arial"/>
          <w:bCs/>
          <w:sz w:val="22"/>
          <w:szCs w:val="22"/>
        </w:rPr>
        <w:t>aus aller Welt erwartet</w:t>
      </w:r>
      <w:r w:rsidR="007A0890"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. </w:t>
      </w:r>
    </w:p>
    <w:p w:rsidR="007A0890" w:rsidRPr="003D1F41" w:rsidRDefault="007A0890" w:rsidP="00EF2533">
      <w:pPr>
        <w:pStyle w:val="m4801046523656480791paragraph"/>
        <w:spacing w:before="0" w:beforeAutospacing="0" w:after="0" w:afterAutospacing="0"/>
        <w:ind w:left="990" w:right="1200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</w:p>
    <w:p w:rsidR="00550567" w:rsidRDefault="00550567" w:rsidP="00EF2533">
      <w:pPr>
        <w:pStyle w:val="m4801046523656480791paragraph"/>
        <w:spacing w:before="0" w:beforeAutospacing="0" w:after="0" w:afterAutospacing="0"/>
        <w:ind w:left="990" w:right="1200"/>
        <w:jc w:val="both"/>
        <w:textAlignment w:val="baseline"/>
      </w:pP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Bei den 42. Passionsspielen </w:t>
      </w:r>
      <w:r w:rsidR="0084575F"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werden rund 2.400 </w:t>
      </w:r>
      <w:proofErr w:type="spellStart"/>
      <w:r w:rsidR="0084575F" w:rsidRPr="003D1F41">
        <w:rPr>
          <w:rStyle w:val="m4801046523656480791normaltextrun"/>
          <w:rFonts w:ascii="Arial" w:hAnsi="Arial" w:cs="Arial"/>
          <w:bCs/>
          <w:sz w:val="22"/>
          <w:szCs w:val="22"/>
        </w:rPr>
        <w:t>Oberammergauerinnen</w:t>
      </w:r>
      <w:proofErr w:type="spellEnd"/>
      <w:r w:rsidR="0084575F"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und Oberammergauer mitwirken, darunter über 450 Kinder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– und fast alle haben ab jetzt Friseur-Verbot. Traditionell am Aschermittwoch </w:t>
      </w:r>
      <w:r w:rsidR="00A714FB" w:rsidRPr="003D1F41">
        <w:rPr>
          <w:rStyle w:val="m4801046523656480791normaltextrun"/>
          <w:rFonts w:ascii="Arial" w:hAnsi="Arial" w:cs="Arial"/>
          <w:bCs/>
          <w:sz w:val="22"/>
          <w:szCs w:val="22"/>
        </w:rPr>
        <w:t>wird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</w:t>
      </w:r>
      <w:r w:rsidR="002E2873"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vor dem 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Passionstheater der „Haar- und Barterlass“ </w:t>
      </w:r>
      <w:r w:rsidR="002E2873" w:rsidRPr="003D1F41">
        <w:rPr>
          <w:rStyle w:val="m4801046523656480791normaltextrun"/>
          <w:rFonts w:ascii="Arial" w:hAnsi="Arial" w:cs="Arial"/>
          <w:bCs/>
          <w:sz w:val="22"/>
          <w:szCs w:val="22"/>
        </w:rPr>
        <w:t>verkündet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>. Damit heißt es jetzt die Haar</w:t>
      </w:r>
      <w:r w:rsidR="002E2873" w:rsidRPr="003D1F41">
        <w:rPr>
          <w:rStyle w:val="m4801046523656480791normaltextrun"/>
          <w:rFonts w:ascii="Arial" w:hAnsi="Arial" w:cs="Arial"/>
          <w:bCs/>
          <w:sz w:val="22"/>
          <w:szCs w:val="22"/>
        </w:rPr>
        <w:t>e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und bei den Männern auch die B</w:t>
      </w:r>
      <w:r w:rsidR="002E2873" w:rsidRPr="003D1F41">
        <w:rPr>
          <w:rStyle w:val="m4801046523656480791normaltextrun"/>
          <w:rFonts w:ascii="Arial" w:hAnsi="Arial" w:cs="Arial"/>
          <w:bCs/>
          <w:sz w:val="22"/>
          <w:szCs w:val="22"/>
        </w:rPr>
        <w:t>ä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>rt</w:t>
      </w:r>
      <w:r w:rsidR="002E2873" w:rsidRPr="003D1F41">
        <w:rPr>
          <w:rStyle w:val="m4801046523656480791normaltextrun"/>
          <w:rFonts w:ascii="Arial" w:hAnsi="Arial" w:cs="Arial"/>
          <w:bCs/>
          <w:sz w:val="22"/>
          <w:szCs w:val="22"/>
        </w:rPr>
        <w:t>e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</w:t>
      </w:r>
      <w:r w:rsidR="002E2873" w:rsidRPr="003D1F41">
        <w:rPr>
          <w:rStyle w:val="m4801046523656480791normaltextrun"/>
          <w:rFonts w:ascii="Arial" w:hAnsi="Arial" w:cs="Arial"/>
          <w:bCs/>
          <w:sz w:val="22"/>
          <w:szCs w:val="22"/>
        </w:rPr>
        <w:t>wachsen lassen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>. Von dieser Pflicht befreit sind die Darsteller der römischen Soldaten. Auch Mitglieder des Orchesters sowie der Feuerwehr und des Roten Kreuzes sind ausgenommen.</w:t>
      </w:r>
      <w:r w:rsidR="00A714FB"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Die Dorfbewohner stemmen die 103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Vorstellungen aus eigene</w:t>
      </w:r>
      <w:r w:rsidR="00A91DC0" w:rsidRPr="003D1F41">
        <w:rPr>
          <w:rStyle w:val="m4801046523656480791normaltextrun"/>
          <w:rFonts w:ascii="Arial" w:hAnsi="Arial" w:cs="Arial"/>
          <w:bCs/>
          <w:sz w:val="22"/>
          <w:szCs w:val="22"/>
        </w:rPr>
        <w:t>r</w:t>
      </w:r>
      <w:r w:rsidRPr="003D1F4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Kraft – vom Kind bis zum Greis, von der Garderobiere bis zum Hauptdarsteller.</w:t>
      </w:r>
      <w:r w:rsidRPr="00A714FB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</w:t>
      </w:r>
    </w:p>
    <w:p w:rsidR="006C32AA" w:rsidRDefault="006C32AA" w:rsidP="00EF253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3D1F41" w:rsidRPr="003D1F41" w:rsidRDefault="003D1F41" w:rsidP="003D1F41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lang w:val="de-DE" w:eastAsia="ar-SA"/>
        </w:rPr>
      </w:pPr>
      <w:r w:rsidRPr="003D1F41">
        <w:rPr>
          <w:rFonts w:ascii="Arial" w:eastAsia="Times New Roman" w:hAnsi="Arial" w:cs="Arial"/>
          <w:lang w:val="de-DE" w:eastAsia="ar-SA"/>
        </w:rPr>
        <w:t xml:space="preserve">Ein Vorgeschmack auf die Passion 2020 gibt es im </w:t>
      </w:r>
      <w:hyperlink r:id="rId8" w:history="1">
        <w:r w:rsidRPr="003D1F41">
          <w:rPr>
            <w:rFonts w:ascii="Arial" w:eastAsia="Times New Roman" w:hAnsi="Arial" w:cs="Arial"/>
            <w:color w:val="0000FF"/>
            <w:u w:val="single"/>
            <w:lang w:val="de-DE" w:eastAsia="ar-SA"/>
          </w:rPr>
          <w:t>Trailer</w:t>
        </w:r>
      </w:hyperlink>
      <w:r w:rsidRPr="003D1F41">
        <w:rPr>
          <w:rFonts w:ascii="Arial" w:eastAsia="Times New Roman" w:hAnsi="Arial" w:cs="Arial"/>
          <w:lang w:val="de-DE" w:eastAsia="ar-SA"/>
        </w:rPr>
        <w:t xml:space="preserve">. </w:t>
      </w:r>
    </w:p>
    <w:p w:rsidR="003D1F41" w:rsidRPr="00EF2533" w:rsidRDefault="003D1F41" w:rsidP="00EF253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3D1F41" w:rsidRPr="003D1F41" w:rsidRDefault="003D1F41" w:rsidP="003D1F4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3D1F41">
        <w:rPr>
          <w:rFonts w:ascii="Arial" w:eastAsia="Times New Roman" w:hAnsi="Arial" w:cs="Arial"/>
          <w:b/>
          <w:lang w:val="de-DE" w:eastAsia="ar-SA"/>
        </w:rPr>
        <w:t>Weitere Infos</w:t>
      </w:r>
    </w:p>
    <w:p w:rsidR="00912AF8" w:rsidRPr="00EF2533" w:rsidRDefault="003D1F41" w:rsidP="003D1F4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3D1F41">
        <w:rPr>
          <w:rFonts w:ascii="Arial" w:eastAsia="Times New Roman" w:hAnsi="Arial" w:cs="Arial"/>
          <w:lang w:val="de-DE" w:eastAsia="ar-SA"/>
        </w:rPr>
        <w:t xml:space="preserve">Passionsspiele Oberammergau, Ludwig-Thoma-Straße 10, 82487 Oberammergau, </w:t>
      </w:r>
      <w:r>
        <w:rPr>
          <w:rFonts w:ascii="Arial" w:eastAsia="Times New Roman" w:hAnsi="Arial" w:cs="Arial"/>
          <w:lang w:val="de-DE" w:eastAsia="ar-SA"/>
        </w:rPr>
        <w:br/>
      </w:r>
      <w:r w:rsidRPr="003D1F41">
        <w:rPr>
          <w:rFonts w:ascii="Arial" w:eastAsia="Times New Roman" w:hAnsi="Arial" w:cs="Arial"/>
          <w:lang w:val="de-DE" w:eastAsia="ar-SA"/>
        </w:rPr>
        <w:t xml:space="preserve">Tel.: +49 8822 949 8852, Fax: +49 8822 949 8856, presse@passionsspiele-oberammergau.de, </w:t>
      </w:r>
      <w:hyperlink r:id="rId9" w:history="1">
        <w:r w:rsidR="00912AF8" w:rsidRPr="00165BD1">
          <w:rPr>
            <w:rStyle w:val="Hyperlink"/>
            <w:rFonts w:ascii="Arial" w:eastAsia="Times New Roman" w:hAnsi="Arial" w:cs="Arial"/>
            <w:lang w:val="de-DE" w:eastAsia="ar-SA"/>
          </w:rPr>
          <w:t>www.passionsspiele-oberammergau.de</w:t>
        </w:r>
      </w:hyperlink>
      <w:bookmarkStart w:id="0" w:name="_GoBack"/>
      <w:bookmarkEnd w:id="0"/>
    </w:p>
    <w:sectPr w:rsidR="00912AF8" w:rsidRPr="00EF2533" w:rsidSect="001131ED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92" w:rsidRDefault="00787392" w:rsidP="00077716">
      <w:pPr>
        <w:spacing w:after="0" w:line="240" w:lineRule="auto"/>
      </w:pPr>
      <w:r>
        <w:separator/>
      </w:r>
    </w:p>
  </w:endnote>
  <w:endnote w:type="continuationSeparator" w:id="0">
    <w:p w:rsidR="00787392" w:rsidRDefault="0078739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92" w:rsidRDefault="00787392" w:rsidP="00077716">
      <w:pPr>
        <w:spacing w:after="0" w:line="240" w:lineRule="auto"/>
      </w:pPr>
      <w:r>
        <w:separator/>
      </w:r>
    </w:p>
  </w:footnote>
  <w:footnote w:type="continuationSeparator" w:id="0">
    <w:p w:rsidR="00787392" w:rsidRDefault="0078739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956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77"/>
    <w:rsid w:val="00060E9C"/>
    <w:rsid w:val="000660B8"/>
    <w:rsid w:val="00077716"/>
    <w:rsid w:val="00101D3E"/>
    <w:rsid w:val="001131ED"/>
    <w:rsid w:val="001346DB"/>
    <w:rsid w:val="001934D2"/>
    <w:rsid w:val="001C2732"/>
    <w:rsid w:val="001C6FF3"/>
    <w:rsid w:val="001E7319"/>
    <w:rsid w:val="00223428"/>
    <w:rsid w:val="00253B91"/>
    <w:rsid w:val="00254D7D"/>
    <w:rsid w:val="00283532"/>
    <w:rsid w:val="002E2873"/>
    <w:rsid w:val="00337A89"/>
    <w:rsid w:val="00372DD2"/>
    <w:rsid w:val="003962F7"/>
    <w:rsid w:val="00396C97"/>
    <w:rsid w:val="003A13DB"/>
    <w:rsid w:val="003D1F41"/>
    <w:rsid w:val="003D25C4"/>
    <w:rsid w:val="00420F51"/>
    <w:rsid w:val="00431BF0"/>
    <w:rsid w:val="004A2B40"/>
    <w:rsid w:val="00517B96"/>
    <w:rsid w:val="00532265"/>
    <w:rsid w:val="00550567"/>
    <w:rsid w:val="005B7C3F"/>
    <w:rsid w:val="005F0ED2"/>
    <w:rsid w:val="006133C6"/>
    <w:rsid w:val="00645A77"/>
    <w:rsid w:val="006B451A"/>
    <w:rsid w:val="006C32AA"/>
    <w:rsid w:val="006C4825"/>
    <w:rsid w:val="006D04D1"/>
    <w:rsid w:val="006D62C8"/>
    <w:rsid w:val="00704E77"/>
    <w:rsid w:val="00705EB0"/>
    <w:rsid w:val="007442B4"/>
    <w:rsid w:val="00787392"/>
    <w:rsid w:val="007A0890"/>
    <w:rsid w:val="007A6D2B"/>
    <w:rsid w:val="007E7198"/>
    <w:rsid w:val="007F3B13"/>
    <w:rsid w:val="0083479A"/>
    <w:rsid w:val="0084575F"/>
    <w:rsid w:val="0084730D"/>
    <w:rsid w:val="00871CC0"/>
    <w:rsid w:val="00875FEA"/>
    <w:rsid w:val="00896DB0"/>
    <w:rsid w:val="008E1BD1"/>
    <w:rsid w:val="00900654"/>
    <w:rsid w:val="00912AF8"/>
    <w:rsid w:val="00913817"/>
    <w:rsid w:val="00944CF7"/>
    <w:rsid w:val="00955196"/>
    <w:rsid w:val="009656E7"/>
    <w:rsid w:val="009B69E3"/>
    <w:rsid w:val="009E1800"/>
    <w:rsid w:val="00A55438"/>
    <w:rsid w:val="00A714FB"/>
    <w:rsid w:val="00A7586F"/>
    <w:rsid w:val="00A91DC0"/>
    <w:rsid w:val="00A971B3"/>
    <w:rsid w:val="00AA5223"/>
    <w:rsid w:val="00AB6E47"/>
    <w:rsid w:val="00AD466B"/>
    <w:rsid w:val="00AD7650"/>
    <w:rsid w:val="00AE2968"/>
    <w:rsid w:val="00B25E38"/>
    <w:rsid w:val="00B33B65"/>
    <w:rsid w:val="00B347A9"/>
    <w:rsid w:val="00B9011A"/>
    <w:rsid w:val="00BB5B10"/>
    <w:rsid w:val="00BC4689"/>
    <w:rsid w:val="00BE6087"/>
    <w:rsid w:val="00BF5F04"/>
    <w:rsid w:val="00C44A09"/>
    <w:rsid w:val="00C50219"/>
    <w:rsid w:val="00C90BC7"/>
    <w:rsid w:val="00CD7D83"/>
    <w:rsid w:val="00CE5DDE"/>
    <w:rsid w:val="00D737C8"/>
    <w:rsid w:val="00D86B6F"/>
    <w:rsid w:val="00D86F1D"/>
    <w:rsid w:val="00D92109"/>
    <w:rsid w:val="00DA1AA4"/>
    <w:rsid w:val="00DB0323"/>
    <w:rsid w:val="00DC6C29"/>
    <w:rsid w:val="00E26E22"/>
    <w:rsid w:val="00E8048F"/>
    <w:rsid w:val="00EA79BB"/>
    <w:rsid w:val="00EF2533"/>
    <w:rsid w:val="00F134C4"/>
    <w:rsid w:val="00F5343E"/>
    <w:rsid w:val="00F85B6B"/>
    <w:rsid w:val="00FA5100"/>
    <w:rsid w:val="00FE4355"/>
    <w:rsid w:val="00FE5852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18B9AE0-ADD6-45EF-9AA9-76C3B583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96C97"/>
    <w:rPr>
      <w:color w:val="0000FF" w:themeColor="hyperlink"/>
      <w:u w:val="single"/>
    </w:rPr>
  </w:style>
  <w:style w:type="paragraph" w:customStyle="1" w:styleId="m4801046523656480791paragraph">
    <w:name w:val="m_4801046523656480791paragraph"/>
    <w:basedOn w:val="Standard"/>
    <w:rsid w:val="005322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532265"/>
  </w:style>
  <w:style w:type="character" w:customStyle="1" w:styleId="m4801046523656480791eop">
    <w:name w:val="m_4801046523656480791eop"/>
    <w:basedOn w:val="Absatz-Standardschriftart"/>
    <w:rsid w:val="00532265"/>
  </w:style>
  <w:style w:type="character" w:customStyle="1" w:styleId="m4801046523656480791spellingerror">
    <w:name w:val="m_4801046523656480791spellingerror"/>
    <w:basedOn w:val="Absatz-Standardschriftart"/>
    <w:rsid w:val="00532265"/>
  </w:style>
  <w:style w:type="character" w:customStyle="1" w:styleId="m4801046523656480791contextualspellingandgrammarerror">
    <w:name w:val="m_4801046523656480791contextualspellingandgrammarerror"/>
    <w:basedOn w:val="Absatz-Standardschriftart"/>
    <w:rsid w:val="0053226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23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-uNrewyeGY&amp;t=3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ssionsspiele-oberammergau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ssionsspiele-oberammergau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9100-8149-4991-80B9-6FEC8158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</dc:creator>
  <cp:lastModifiedBy>Kunz</cp:lastModifiedBy>
  <cp:revision>6</cp:revision>
  <cp:lastPrinted>2019-02-25T08:46:00Z</cp:lastPrinted>
  <dcterms:created xsi:type="dcterms:W3CDTF">2019-02-25T08:41:00Z</dcterms:created>
  <dcterms:modified xsi:type="dcterms:W3CDTF">2019-02-27T14:08:00Z</dcterms:modified>
</cp:coreProperties>
</file>