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FACEA86" w14:textId="77777777" w:rsidR="00C21F68" w:rsidRPr="00D772BD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3E20B3D3" w:rsidR="00F8055B" w:rsidRPr="00D772BD" w:rsidRDefault="00843BD1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16. August 2021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18939C60" w:rsidR="00F8055B" w:rsidRPr="00D772BD" w:rsidRDefault="00A743B4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Rauf auf den Berg und rein in</w:t>
      </w:r>
      <w:r w:rsidR="00320D64">
        <w:rPr>
          <w:rFonts w:ascii="Arial" w:eastAsia="Times New Roman" w:hAnsi="Arial" w:cs="Arial"/>
          <w:b/>
          <w:lang w:val="de-DE" w:eastAsia="ar-SA"/>
        </w:rPr>
        <w:t>s Skivergnügen</w:t>
      </w:r>
      <w:r>
        <w:rPr>
          <w:rFonts w:ascii="Arial" w:eastAsia="Times New Roman" w:hAnsi="Arial" w:cs="Arial"/>
          <w:b/>
          <w:lang w:val="de-DE" w:eastAsia="ar-SA"/>
        </w:rPr>
        <w:t xml:space="preserve">: Früher </w:t>
      </w:r>
      <w:r w:rsidR="00180005">
        <w:rPr>
          <w:rFonts w:ascii="Arial" w:eastAsia="Times New Roman" w:hAnsi="Arial" w:cs="Arial"/>
          <w:b/>
          <w:lang w:val="de-DE" w:eastAsia="ar-SA"/>
        </w:rPr>
        <w:t>Winters</w:t>
      </w:r>
      <w:r>
        <w:rPr>
          <w:rFonts w:ascii="Arial" w:eastAsia="Times New Roman" w:hAnsi="Arial" w:cs="Arial"/>
          <w:b/>
          <w:lang w:val="de-DE" w:eastAsia="ar-SA"/>
        </w:rPr>
        <w:t>tart am Pitztaler Gletscher</w:t>
      </w:r>
    </w:p>
    <w:p w14:paraId="01A490C9" w14:textId="4C09F7D3" w:rsidR="00941C21" w:rsidRPr="005B659C" w:rsidRDefault="00F8055B" w:rsidP="005B659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color w:val="0000FF"/>
          <w:u w:val="single"/>
          <w:lang w:val="de-DE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 w:rsidR="000E6F85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0E6F85"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Pr="00D772BD">
        <w:rPr>
          <w:rFonts w:ascii="Arial" w:eastAsia="Times New Roman" w:hAnsi="Arial" w:cs="Arial"/>
          <w:lang w:val="de-DE" w:eastAsia="ar-SA"/>
        </w:rPr>
        <w:t xml:space="preserve">) </w:t>
      </w:r>
      <w:r w:rsidR="00A743B4">
        <w:rPr>
          <w:rFonts w:ascii="Arial" w:eastAsia="Times New Roman" w:hAnsi="Arial" w:cs="Arial"/>
          <w:lang w:val="de-DE" w:eastAsia="ar-SA"/>
        </w:rPr>
        <w:t xml:space="preserve">Pulverschnee, perfekte Pisten, </w:t>
      </w:r>
      <w:proofErr w:type="spellStart"/>
      <w:r w:rsidR="00A743B4">
        <w:rPr>
          <w:rFonts w:ascii="Arial" w:eastAsia="Times New Roman" w:hAnsi="Arial" w:cs="Arial"/>
          <w:lang w:val="de-DE" w:eastAsia="ar-SA"/>
        </w:rPr>
        <w:t>Carvingschwünge</w:t>
      </w:r>
      <w:proofErr w:type="spellEnd"/>
      <w:r w:rsidR="00A743B4">
        <w:rPr>
          <w:rFonts w:ascii="Arial" w:eastAsia="Times New Roman" w:hAnsi="Arial" w:cs="Arial"/>
          <w:lang w:val="de-DE" w:eastAsia="ar-SA"/>
        </w:rPr>
        <w:t xml:space="preserve">: </w:t>
      </w:r>
      <w:r w:rsidR="00843BD1">
        <w:rPr>
          <w:rFonts w:ascii="Arial" w:eastAsia="Times New Roman" w:hAnsi="Arial" w:cs="Arial"/>
          <w:lang w:val="de-DE" w:eastAsia="ar-SA"/>
        </w:rPr>
        <w:t xml:space="preserve">Während im Tal die </w:t>
      </w:r>
      <w:r w:rsidR="00A743B4">
        <w:rPr>
          <w:rFonts w:ascii="Arial" w:eastAsia="Times New Roman" w:hAnsi="Arial" w:cs="Arial"/>
          <w:lang w:val="de-DE" w:eastAsia="ar-SA"/>
        </w:rPr>
        <w:t xml:space="preserve">bunten </w:t>
      </w:r>
      <w:r w:rsidR="00843BD1">
        <w:rPr>
          <w:rFonts w:ascii="Arial" w:eastAsia="Times New Roman" w:hAnsi="Arial" w:cs="Arial"/>
          <w:lang w:val="de-DE" w:eastAsia="ar-SA"/>
        </w:rPr>
        <w:t xml:space="preserve">Herbstfarben dominieren, ist das Dach Tirols schon auf Winter eingestellt. Am 25. September öffnet der Pitztaler Gletscher schrittweise seine </w:t>
      </w:r>
      <w:r w:rsidR="00A743B4">
        <w:rPr>
          <w:rFonts w:ascii="Arial" w:eastAsia="Times New Roman" w:hAnsi="Arial" w:cs="Arial"/>
          <w:lang w:val="de-DE" w:eastAsia="ar-SA"/>
        </w:rPr>
        <w:t>Bergb</w:t>
      </w:r>
      <w:r w:rsidR="00843BD1">
        <w:rPr>
          <w:rFonts w:ascii="Arial" w:eastAsia="Times New Roman" w:hAnsi="Arial" w:cs="Arial"/>
          <w:lang w:val="de-DE" w:eastAsia="ar-SA"/>
        </w:rPr>
        <w:t>ahnen und lässt Skifahrer</w:t>
      </w:r>
      <w:r w:rsidR="000E6F85">
        <w:rPr>
          <w:rFonts w:ascii="Arial" w:eastAsia="Times New Roman" w:hAnsi="Arial" w:cs="Arial"/>
          <w:lang w:val="de-DE" w:eastAsia="ar-SA"/>
        </w:rPr>
        <w:t>*innen</w:t>
      </w:r>
      <w:r w:rsidR="00843BD1">
        <w:rPr>
          <w:rFonts w:ascii="Arial" w:eastAsia="Times New Roman" w:hAnsi="Arial" w:cs="Arial"/>
          <w:lang w:val="de-DE" w:eastAsia="ar-SA"/>
        </w:rPr>
        <w:t xml:space="preserve"> </w:t>
      </w:r>
      <w:r w:rsidR="00A743B4">
        <w:rPr>
          <w:rFonts w:ascii="Arial" w:eastAsia="Times New Roman" w:hAnsi="Arial" w:cs="Arial"/>
          <w:lang w:val="de-DE" w:eastAsia="ar-SA"/>
        </w:rPr>
        <w:t>beim</w:t>
      </w:r>
      <w:r w:rsidR="00843BD1">
        <w:rPr>
          <w:rFonts w:ascii="Arial" w:eastAsia="Times New Roman" w:hAnsi="Arial" w:cs="Arial"/>
          <w:lang w:val="de-DE" w:eastAsia="ar-SA"/>
        </w:rPr>
        <w:t xml:space="preserve"> frühen Saisonstart die ersten </w:t>
      </w:r>
      <w:r w:rsidR="00162B84">
        <w:rPr>
          <w:rFonts w:ascii="Arial" w:eastAsia="Times New Roman" w:hAnsi="Arial" w:cs="Arial"/>
          <w:lang w:val="de-DE" w:eastAsia="ar-SA"/>
        </w:rPr>
        <w:t>Schussfahrten und Bögen</w:t>
      </w:r>
      <w:r w:rsidR="00A743B4">
        <w:rPr>
          <w:rFonts w:ascii="Arial" w:eastAsia="Times New Roman" w:hAnsi="Arial" w:cs="Arial"/>
          <w:lang w:val="de-DE" w:eastAsia="ar-SA"/>
        </w:rPr>
        <w:t xml:space="preserve"> absolvieren</w:t>
      </w:r>
      <w:r w:rsidR="00843BD1">
        <w:rPr>
          <w:rFonts w:ascii="Arial" w:eastAsia="Times New Roman" w:hAnsi="Arial" w:cs="Arial"/>
          <w:lang w:val="de-DE" w:eastAsia="ar-SA"/>
        </w:rPr>
        <w:t xml:space="preserve">. </w:t>
      </w:r>
      <w:r w:rsidR="00320D64">
        <w:rPr>
          <w:rFonts w:ascii="Arial" w:eastAsia="Times New Roman" w:hAnsi="Arial" w:cs="Arial"/>
          <w:lang w:val="de-DE" w:eastAsia="ar-SA"/>
        </w:rPr>
        <w:t xml:space="preserve">Übrigens: </w:t>
      </w:r>
      <w:r w:rsidR="00A743B4">
        <w:rPr>
          <w:rFonts w:ascii="Arial" w:eastAsia="Times New Roman" w:hAnsi="Arial" w:cs="Arial"/>
          <w:lang w:val="de-DE" w:eastAsia="ar-SA"/>
        </w:rPr>
        <w:t xml:space="preserve">Schon eine Woche vorher trainieren erste </w:t>
      </w:r>
      <w:proofErr w:type="spellStart"/>
      <w:r w:rsidR="00A743B4">
        <w:rPr>
          <w:rFonts w:ascii="Arial" w:eastAsia="Times New Roman" w:hAnsi="Arial" w:cs="Arial"/>
          <w:lang w:val="de-DE" w:eastAsia="ar-SA"/>
        </w:rPr>
        <w:t>Skiteams</w:t>
      </w:r>
      <w:proofErr w:type="spellEnd"/>
      <w:r w:rsidR="00A743B4">
        <w:rPr>
          <w:rFonts w:ascii="Arial" w:eastAsia="Times New Roman" w:hAnsi="Arial" w:cs="Arial"/>
          <w:lang w:val="de-DE" w:eastAsia="ar-SA"/>
        </w:rPr>
        <w:t xml:space="preserve"> </w:t>
      </w:r>
      <w:r w:rsidR="000E6F85">
        <w:rPr>
          <w:rFonts w:ascii="Arial" w:eastAsia="Times New Roman" w:hAnsi="Arial" w:cs="Arial"/>
          <w:lang w:val="de-DE" w:eastAsia="ar-SA"/>
        </w:rPr>
        <w:t>am Gletscher</w:t>
      </w:r>
      <w:r w:rsidR="00A743B4">
        <w:rPr>
          <w:rFonts w:ascii="Arial" w:eastAsia="Times New Roman" w:hAnsi="Arial" w:cs="Arial"/>
          <w:lang w:val="de-DE" w:eastAsia="ar-SA"/>
        </w:rPr>
        <w:t xml:space="preserve">. Wenn das Dach Tirols </w:t>
      </w:r>
      <w:r w:rsidR="00162B84">
        <w:rPr>
          <w:rFonts w:ascii="Arial" w:eastAsia="Times New Roman" w:hAnsi="Arial" w:cs="Arial"/>
          <w:lang w:val="de-DE" w:eastAsia="ar-SA"/>
        </w:rPr>
        <w:t>die Bahnen</w:t>
      </w:r>
      <w:r w:rsidR="00320D64">
        <w:rPr>
          <w:rFonts w:ascii="Arial" w:eastAsia="Times New Roman" w:hAnsi="Arial" w:cs="Arial"/>
          <w:lang w:val="de-DE" w:eastAsia="ar-SA"/>
        </w:rPr>
        <w:t xml:space="preserve"> dann</w:t>
      </w:r>
      <w:r w:rsidR="00162B84">
        <w:rPr>
          <w:rFonts w:ascii="Arial" w:eastAsia="Times New Roman" w:hAnsi="Arial" w:cs="Arial"/>
          <w:lang w:val="de-DE" w:eastAsia="ar-SA"/>
        </w:rPr>
        <w:t xml:space="preserve"> für </w:t>
      </w:r>
      <w:r w:rsidR="00A743B4">
        <w:rPr>
          <w:rFonts w:ascii="Arial" w:eastAsia="Times New Roman" w:hAnsi="Arial" w:cs="Arial"/>
          <w:lang w:val="de-DE" w:eastAsia="ar-SA"/>
        </w:rPr>
        <w:t xml:space="preserve">alle Skibegeisterten öffnet, fährt man </w:t>
      </w:r>
      <w:r w:rsidR="000E6F85">
        <w:rPr>
          <w:rFonts w:ascii="Arial" w:eastAsia="Times New Roman" w:hAnsi="Arial" w:cs="Arial"/>
          <w:lang w:val="de-DE" w:eastAsia="ar-SA"/>
        </w:rPr>
        <w:t>somit</w:t>
      </w:r>
      <w:r w:rsidR="00A743B4">
        <w:rPr>
          <w:rFonts w:ascii="Arial" w:eastAsia="Times New Roman" w:hAnsi="Arial" w:cs="Arial"/>
          <w:lang w:val="de-DE" w:eastAsia="ar-SA"/>
        </w:rPr>
        <w:t xml:space="preserve"> </w:t>
      </w:r>
      <w:r w:rsidR="000E6F85">
        <w:rPr>
          <w:rFonts w:ascii="Arial" w:eastAsia="Times New Roman" w:hAnsi="Arial" w:cs="Arial"/>
          <w:lang w:val="de-DE" w:eastAsia="ar-SA"/>
        </w:rPr>
        <w:t xml:space="preserve">in </w:t>
      </w:r>
      <w:r w:rsidR="00A743B4">
        <w:rPr>
          <w:rFonts w:ascii="Arial" w:eastAsia="Times New Roman" w:hAnsi="Arial" w:cs="Arial"/>
          <w:lang w:val="de-DE" w:eastAsia="ar-SA"/>
        </w:rPr>
        <w:t xml:space="preserve">den Spuren der Weltcup-Stars. </w:t>
      </w:r>
      <w:r w:rsidR="00162B84">
        <w:rPr>
          <w:rFonts w:ascii="Arial" w:eastAsia="Times New Roman" w:hAnsi="Arial" w:cs="Arial"/>
          <w:lang w:val="de-DE" w:eastAsia="ar-SA"/>
        </w:rPr>
        <w:t xml:space="preserve">Sukzessive starten die weiteren Angebote des Pitztaler Gletschers </w:t>
      </w:r>
      <w:r w:rsidR="00C64B0A">
        <w:rPr>
          <w:rFonts w:ascii="Arial" w:eastAsia="Times New Roman" w:hAnsi="Arial" w:cs="Arial"/>
          <w:lang w:val="de-DE" w:eastAsia="ar-SA"/>
        </w:rPr>
        <w:t xml:space="preserve">je nach Schneelage </w:t>
      </w:r>
      <w:r w:rsidR="00162B84">
        <w:rPr>
          <w:rFonts w:ascii="Arial" w:eastAsia="Times New Roman" w:hAnsi="Arial" w:cs="Arial"/>
          <w:lang w:val="de-DE" w:eastAsia="ar-SA"/>
        </w:rPr>
        <w:t xml:space="preserve">in den Winter. </w:t>
      </w:r>
      <w:r w:rsidR="00C64B0A">
        <w:rPr>
          <w:rFonts w:ascii="Arial" w:eastAsia="Times New Roman" w:hAnsi="Arial" w:cs="Arial"/>
          <w:lang w:val="de-DE" w:eastAsia="ar-SA"/>
        </w:rPr>
        <w:t xml:space="preserve">Alle Infos </w:t>
      </w:r>
      <w:r w:rsidR="000E6C9A">
        <w:rPr>
          <w:rFonts w:ascii="Arial" w:eastAsia="Times New Roman" w:hAnsi="Arial" w:cs="Arial"/>
          <w:lang w:val="de-DE" w:eastAsia="ar-SA"/>
        </w:rPr>
        <w:t>über geöffnete Lifte und die Anlagen im X</w:t>
      </w:r>
      <w:r w:rsidR="00D51C27">
        <w:rPr>
          <w:rFonts w:ascii="Arial" w:eastAsia="Times New Roman" w:hAnsi="Arial" w:cs="Arial"/>
          <w:lang w:val="de-DE" w:eastAsia="ar-SA"/>
        </w:rPr>
        <w:t xml:space="preserve"> </w:t>
      </w:r>
      <w:r w:rsidR="000E6C9A">
        <w:rPr>
          <w:rFonts w:ascii="Arial" w:eastAsia="Times New Roman" w:hAnsi="Arial" w:cs="Arial"/>
          <w:lang w:val="de-DE" w:eastAsia="ar-SA"/>
        </w:rPr>
        <w:t xml:space="preserve">Park </w:t>
      </w:r>
      <w:r w:rsidR="00C64B0A">
        <w:rPr>
          <w:rFonts w:ascii="Arial" w:eastAsia="Times New Roman" w:hAnsi="Arial" w:cs="Arial"/>
          <w:lang w:val="de-DE" w:eastAsia="ar-SA"/>
        </w:rPr>
        <w:t xml:space="preserve">findet man auf der Website. </w:t>
      </w:r>
      <w:r w:rsidR="00162B84">
        <w:rPr>
          <w:rFonts w:ascii="Arial" w:eastAsia="Times New Roman" w:hAnsi="Arial" w:cs="Arial"/>
          <w:lang w:val="de-DE" w:eastAsia="ar-SA"/>
        </w:rPr>
        <w:t>Langläufer</w:t>
      </w:r>
      <w:r w:rsidR="000B5B84">
        <w:rPr>
          <w:rFonts w:ascii="Arial" w:eastAsia="Times New Roman" w:hAnsi="Arial" w:cs="Arial"/>
          <w:lang w:val="de-DE" w:eastAsia="ar-SA"/>
        </w:rPr>
        <w:t>*innen</w:t>
      </w:r>
      <w:r w:rsidR="00162B84">
        <w:rPr>
          <w:rFonts w:ascii="Arial" w:eastAsia="Times New Roman" w:hAnsi="Arial" w:cs="Arial"/>
          <w:lang w:val="de-DE" w:eastAsia="ar-SA"/>
        </w:rPr>
        <w:t xml:space="preserve"> </w:t>
      </w:r>
      <w:r w:rsidR="00320D64">
        <w:rPr>
          <w:rFonts w:ascii="Arial" w:eastAsia="Times New Roman" w:hAnsi="Arial" w:cs="Arial"/>
          <w:lang w:val="de-DE" w:eastAsia="ar-SA"/>
        </w:rPr>
        <w:t xml:space="preserve">beginnen </w:t>
      </w:r>
      <w:r w:rsidR="000E6C9A">
        <w:rPr>
          <w:rFonts w:ascii="Arial" w:eastAsia="Times New Roman" w:hAnsi="Arial" w:cs="Arial"/>
          <w:lang w:val="de-DE" w:eastAsia="ar-SA"/>
        </w:rPr>
        <w:t xml:space="preserve">bald </w:t>
      </w:r>
      <w:r w:rsidR="000E6F85">
        <w:rPr>
          <w:rFonts w:ascii="Arial" w:eastAsia="Times New Roman" w:hAnsi="Arial" w:cs="Arial"/>
          <w:lang w:val="de-DE" w:eastAsia="ar-SA"/>
        </w:rPr>
        <w:t>mit dem Höhentraining</w:t>
      </w:r>
      <w:r w:rsidR="00162B84">
        <w:rPr>
          <w:rFonts w:ascii="Arial" w:eastAsia="Times New Roman" w:hAnsi="Arial" w:cs="Arial"/>
          <w:lang w:val="de-DE" w:eastAsia="ar-SA"/>
        </w:rPr>
        <w:t>, der Skitourenpark</w:t>
      </w:r>
      <w:r w:rsidR="000E6C9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E6C9A">
        <w:rPr>
          <w:rFonts w:ascii="Arial" w:eastAsia="Times New Roman" w:hAnsi="Arial" w:cs="Arial"/>
          <w:lang w:val="de-DE" w:eastAsia="ar-SA"/>
        </w:rPr>
        <w:t>powered</w:t>
      </w:r>
      <w:proofErr w:type="spellEnd"/>
      <w:r w:rsidR="000E6C9A">
        <w:rPr>
          <w:rFonts w:ascii="Arial" w:eastAsia="Times New Roman" w:hAnsi="Arial" w:cs="Arial"/>
          <w:lang w:val="de-DE" w:eastAsia="ar-SA"/>
        </w:rPr>
        <w:t xml:space="preserve"> by DYNAFIT</w:t>
      </w:r>
      <w:r w:rsidR="00162B84">
        <w:rPr>
          <w:rFonts w:ascii="Arial" w:eastAsia="Times New Roman" w:hAnsi="Arial" w:cs="Arial"/>
          <w:lang w:val="de-DE" w:eastAsia="ar-SA"/>
        </w:rPr>
        <w:t xml:space="preserve"> öffnet </w:t>
      </w:r>
      <w:r w:rsidR="000E6C9A">
        <w:rPr>
          <w:rFonts w:ascii="Arial" w:eastAsia="Times New Roman" w:hAnsi="Arial" w:cs="Arial"/>
          <w:lang w:val="de-DE" w:eastAsia="ar-SA"/>
        </w:rPr>
        <w:t>ebenfalls im Herbst</w:t>
      </w:r>
      <w:r w:rsidR="00162B84">
        <w:rPr>
          <w:rFonts w:ascii="Arial" w:eastAsia="Times New Roman" w:hAnsi="Arial" w:cs="Arial"/>
          <w:lang w:val="de-DE" w:eastAsia="ar-SA"/>
        </w:rPr>
        <w:t xml:space="preserve">. Und auch </w:t>
      </w:r>
      <w:r w:rsidR="000E6C9A">
        <w:rPr>
          <w:rFonts w:ascii="Arial" w:eastAsia="Times New Roman" w:hAnsi="Arial" w:cs="Arial"/>
          <w:lang w:val="de-DE" w:eastAsia="ar-SA"/>
        </w:rPr>
        <w:t>im</w:t>
      </w:r>
      <w:r w:rsidR="00162B84">
        <w:rPr>
          <w:rFonts w:ascii="Arial" w:eastAsia="Times New Roman" w:hAnsi="Arial" w:cs="Arial"/>
          <w:lang w:val="de-DE" w:eastAsia="ar-SA"/>
        </w:rPr>
        <w:t xml:space="preserve"> </w:t>
      </w:r>
      <w:r w:rsidR="000E6C9A">
        <w:rPr>
          <w:rFonts w:ascii="Arial" w:eastAsia="Times New Roman" w:hAnsi="Arial" w:cs="Arial"/>
          <w:lang w:val="de-DE" w:eastAsia="ar-SA"/>
        </w:rPr>
        <w:t>Funpark</w:t>
      </w:r>
      <w:r w:rsidR="00162B84">
        <w:rPr>
          <w:rFonts w:ascii="Arial" w:eastAsia="Times New Roman" w:hAnsi="Arial" w:cs="Arial"/>
          <w:lang w:val="de-DE" w:eastAsia="ar-SA"/>
        </w:rPr>
        <w:t xml:space="preserve"> wird schrittweise </w:t>
      </w:r>
      <w:proofErr w:type="spellStart"/>
      <w:r w:rsidR="00162B84">
        <w:rPr>
          <w:rFonts w:ascii="Arial" w:eastAsia="Times New Roman" w:hAnsi="Arial" w:cs="Arial"/>
          <w:lang w:val="de-DE" w:eastAsia="ar-SA"/>
        </w:rPr>
        <w:t>geshapet</w:t>
      </w:r>
      <w:proofErr w:type="spellEnd"/>
      <w:r w:rsidR="00162B84">
        <w:rPr>
          <w:rFonts w:ascii="Arial" w:eastAsia="Times New Roman" w:hAnsi="Arial" w:cs="Arial"/>
          <w:lang w:val="de-DE" w:eastAsia="ar-SA"/>
        </w:rPr>
        <w:t xml:space="preserve">. Außerdem top: Zur Stärkung locken DAS 3440, Österreichs höchstes Café mit phänomenaler Aussicht auf zahlreiche 3000er und </w:t>
      </w:r>
      <w:r w:rsidR="000E6C9A">
        <w:rPr>
          <w:rFonts w:ascii="Arial" w:eastAsia="Times New Roman" w:hAnsi="Arial" w:cs="Arial"/>
          <w:lang w:val="de-DE" w:eastAsia="ar-SA"/>
        </w:rPr>
        <w:t xml:space="preserve">hausgemachten Torten </w:t>
      </w:r>
      <w:proofErr w:type="gramStart"/>
      <w:r w:rsidR="000E6C9A">
        <w:rPr>
          <w:rFonts w:ascii="Arial" w:eastAsia="Times New Roman" w:hAnsi="Arial" w:cs="Arial"/>
          <w:lang w:val="de-DE" w:eastAsia="ar-SA"/>
        </w:rPr>
        <w:t>aus Tirols</w:t>
      </w:r>
      <w:proofErr w:type="gramEnd"/>
      <w:r w:rsidR="000E6C9A">
        <w:rPr>
          <w:rFonts w:ascii="Arial" w:eastAsia="Times New Roman" w:hAnsi="Arial" w:cs="Arial"/>
          <w:lang w:val="de-DE" w:eastAsia="ar-SA"/>
        </w:rPr>
        <w:t xml:space="preserve"> höchster Konditorei</w:t>
      </w:r>
      <w:r w:rsidR="00162B84">
        <w:rPr>
          <w:rFonts w:ascii="Arial" w:eastAsia="Times New Roman" w:hAnsi="Arial" w:cs="Arial"/>
          <w:lang w:val="de-DE" w:eastAsia="ar-SA"/>
        </w:rPr>
        <w:t xml:space="preserve"> an der Bergstation der Wildspitzbahn, sowie das Restaurant Kristall mit riesiger Sonnenterrasse direkt a</w:t>
      </w:r>
      <w:r w:rsidR="000E6C9A">
        <w:rPr>
          <w:rFonts w:ascii="Arial" w:eastAsia="Times New Roman" w:hAnsi="Arial" w:cs="Arial"/>
          <w:lang w:val="de-DE" w:eastAsia="ar-SA"/>
        </w:rPr>
        <w:t xml:space="preserve">n der Bergstation des </w:t>
      </w:r>
      <w:r w:rsidR="000E6F85">
        <w:rPr>
          <w:rFonts w:ascii="Arial" w:eastAsia="Times New Roman" w:hAnsi="Arial" w:cs="Arial"/>
          <w:lang w:val="de-DE" w:eastAsia="ar-SA"/>
        </w:rPr>
        <w:t>Gletscherexpress</w:t>
      </w:r>
      <w:r w:rsidR="00162B84">
        <w:rPr>
          <w:rFonts w:ascii="Arial" w:eastAsia="Times New Roman" w:hAnsi="Arial" w:cs="Arial"/>
          <w:lang w:val="de-DE" w:eastAsia="ar-SA"/>
        </w:rPr>
        <w:t xml:space="preserve">. </w:t>
      </w:r>
      <w:r w:rsidR="00C21F68" w:rsidRPr="00D772BD">
        <w:rPr>
          <w:rStyle w:val="Hyperlink"/>
          <w:rFonts w:ascii="Arial" w:eastAsia="Times New Roman" w:hAnsi="Arial" w:cs="Arial"/>
          <w:lang w:val="de-DE" w:eastAsia="ar-SA"/>
        </w:rPr>
        <w:t>www.pitztaler-gletscher.at</w:t>
      </w:r>
      <w:r w:rsidR="00C21F68" w:rsidRPr="00D772B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="00C21F68" w:rsidRPr="00D772BD">
        <w:rPr>
          <w:rStyle w:val="Hyperlink"/>
          <w:rFonts w:ascii="Arial" w:eastAsia="Times New Roman" w:hAnsi="Arial" w:cs="Arial"/>
          <w:lang w:val="de-DE" w:eastAsia="ar-SA"/>
        </w:rPr>
        <w:t>www.pitztal.com</w:t>
      </w:r>
      <w:r w:rsidR="000D6A35" w:rsidRPr="00D772BD">
        <w:rPr>
          <w:rStyle w:val="Hyperlink"/>
          <w:lang w:val="de-DE"/>
        </w:rPr>
        <w:t xml:space="preserve"> </w:t>
      </w:r>
    </w:p>
    <w:sectPr w:rsidR="00941C21" w:rsidRPr="005B659C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25BC3"/>
    <w:rsid w:val="0003222D"/>
    <w:rsid w:val="00034A55"/>
    <w:rsid w:val="00034F2F"/>
    <w:rsid w:val="000375E4"/>
    <w:rsid w:val="00042D9D"/>
    <w:rsid w:val="00060E9C"/>
    <w:rsid w:val="00077716"/>
    <w:rsid w:val="00080C7E"/>
    <w:rsid w:val="00085214"/>
    <w:rsid w:val="00095BF7"/>
    <w:rsid w:val="000A19DB"/>
    <w:rsid w:val="000B10CB"/>
    <w:rsid w:val="000B5B84"/>
    <w:rsid w:val="000B6096"/>
    <w:rsid w:val="000C387C"/>
    <w:rsid w:val="000D0470"/>
    <w:rsid w:val="000D4722"/>
    <w:rsid w:val="000D6A35"/>
    <w:rsid w:val="000E188A"/>
    <w:rsid w:val="000E6C9A"/>
    <w:rsid w:val="000E6F85"/>
    <w:rsid w:val="000F228D"/>
    <w:rsid w:val="000F2F31"/>
    <w:rsid w:val="000F4AEB"/>
    <w:rsid w:val="00113969"/>
    <w:rsid w:val="00120295"/>
    <w:rsid w:val="00135845"/>
    <w:rsid w:val="00162B84"/>
    <w:rsid w:val="0016339E"/>
    <w:rsid w:val="00175EC3"/>
    <w:rsid w:val="00180005"/>
    <w:rsid w:val="00182519"/>
    <w:rsid w:val="001A65E3"/>
    <w:rsid w:val="001C1A0D"/>
    <w:rsid w:val="001D49F8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C134C"/>
    <w:rsid w:val="002C710C"/>
    <w:rsid w:val="00305972"/>
    <w:rsid w:val="00311A18"/>
    <w:rsid w:val="00320D64"/>
    <w:rsid w:val="00337A89"/>
    <w:rsid w:val="003508A9"/>
    <w:rsid w:val="00375831"/>
    <w:rsid w:val="00380BA5"/>
    <w:rsid w:val="003B4B10"/>
    <w:rsid w:val="003B4D89"/>
    <w:rsid w:val="003B6997"/>
    <w:rsid w:val="003B7061"/>
    <w:rsid w:val="003C4EA5"/>
    <w:rsid w:val="003C5EBC"/>
    <w:rsid w:val="003F6F2C"/>
    <w:rsid w:val="00405CBE"/>
    <w:rsid w:val="004068E7"/>
    <w:rsid w:val="004174D4"/>
    <w:rsid w:val="00420F51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5029D3"/>
    <w:rsid w:val="00513C1F"/>
    <w:rsid w:val="00517B96"/>
    <w:rsid w:val="00521831"/>
    <w:rsid w:val="005260B4"/>
    <w:rsid w:val="0053020D"/>
    <w:rsid w:val="00536498"/>
    <w:rsid w:val="005724AD"/>
    <w:rsid w:val="00580FCF"/>
    <w:rsid w:val="005B659C"/>
    <w:rsid w:val="005C1F37"/>
    <w:rsid w:val="005C3785"/>
    <w:rsid w:val="005D74C7"/>
    <w:rsid w:val="006454EC"/>
    <w:rsid w:val="00646FE5"/>
    <w:rsid w:val="00651D10"/>
    <w:rsid w:val="00652361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40C"/>
    <w:rsid w:val="006C5E51"/>
    <w:rsid w:val="006D09C3"/>
    <w:rsid w:val="00712D22"/>
    <w:rsid w:val="007217AE"/>
    <w:rsid w:val="00722B50"/>
    <w:rsid w:val="007435EE"/>
    <w:rsid w:val="00752787"/>
    <w:rsid w:val="0076725B"/>
    <w:rsid w:val="007838EA"/>
    <w:rsid w:val="0078762D"/>
    <w:rsid w:val="00793152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26622"/>
    <w:rsid w:val="0083479A"/>
    <w:rsid w:val="00841CF1"/>
    <w:rsid w:val="00843BD1"/>
    <w:rsid w:val="00844B84"/>
    <w:rsid w:val="0085148F"/>
    <w:rsid w:val="00862806"/>
    <w:rsid w:val="00882013"/>
    <w:rsid w:val="00887FC7"/>
    <w:rsid w:val="008910B3"/>
    <w:rsid w:val="00896DB0"/>
    <w:rsid w:val="008B179E"/>
    <w:rsid w:val="008D5033"/>
    <w:rsid w:val="008E1BD1"/>
    <w:rsid w:val="00903B0C"/>
    <w:rsid w:val="00914F25"/>
    <w:rsid w:val="00941C21"/>
    <w:rsid w:val="00944CF7"/>
    <w:rsid w:val="00955196"/>
    <w:rsid w:val="00955350"/>
    <w:rsid w:val="009563A0"/>
    <w:rsid w:val="009723A6"/>
    <w:rsid w:val="00982368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6E47"/>
    <w:rsid w:val="00AD7650"/>
    <w:rsid w:val="00AF02E9"/>
    <w:rsid w:val="00B0246F"/>
    <w:rsid w:val="00B265E3"/>
    <w:rsid w:val="00B27BAD"/>
    <w:rsid w:val="00B347A9"/>
    <w:rsid w:val="00B57455"/>
    <w:rsid w:val="00B73B83"/>
    <w:rsid w:val="00B9011A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64B0A"/>
    <w:rsid w:val="00C7696E"/>
    <w:rsid w:val="00C82017"/>
    <w:rsid w:val="00CC57D2"/>
    <w:rsid w:val="00D015FD"/>
    <w:rsid w:val="00D202AC"/>
    <w:rsid w:val="00D205E8"/>
    <w:rsid w:val="00D27A49"/>
    <w:rsid w:val="00D51C27"/>
    <w:rsid w:val="00D53EA7"/>
    <w:rsid w:val="00D56F69"/>
    <w:rsid w:val="00D772BD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37F8"/>
    <w:rsid w:val="00EC0365"/>
    <w:rsid w:val="00EE203C"/>
    <w:rsid w:val="00EE32B3"/>
    <w:rsid w:val="00F048C7"/>
    <w:rsid w:val="00F07008"/>
    <w:rsid w:val="00F10BB4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</cp:revision>
  <cp:lastPrinted>2021-08-11T11:59:00Z</cp:lastPrinted>
  <dcterms:created xsi:type="dcterms:W3CDTF">2021-08-11T12:00:00Z</dcterms:created>
  <dcterms:modified xsi:type="dcterms:W3CDTF">2021-08-13T09:01:00Z</dcterms:modified>
</cp:coreProperties>
</file>