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6E04" w14:textId="702E43CC" w:rsidR="003C4EA5" w:rsidRDefault="0062065C" w:rsidP="001B04B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156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E75E0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Tölz</w:t>
      </w:r>
    </w:p>
    <w:p w14:paraId="192535E0" w14:textId="155C278A" w:rsidR="003C4EA5" w:rsidRPr="00164F1B" w:rsidRDefault="00CA5A9E" w:rsidP="001B04B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164F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6. September</w:t>
      </w:r>
      <w:r w:rsidR="00793152" w:rsidRPr="00164F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A6413A" w:rsidRPr="00164F1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 w:rsidR="005C1F37" w:rsidRPr="00164F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2267424A" w14:textId="77777777" w:rsidR="00164F1B" w:rsidRPr="001B04BE" w:rsidRDefault="00164F1B" w:rsidP="006D2B8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4"/>
          <w:szCs w:val="24"/>
          <w:lang w:val="de-DE" w:eastAsia="ar-SA"/>
        </w:rPr>
      </w:pPr>
    </w:p>
    <w:p w14:paraId="6524AC27" w14:textId="301B4D0A" w:rsidR="00293955" w:rsidRDefault="00293955" w:rsidP="006D2B8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Auf Zeitreise durch den Isarwinkel: Neues </w:t>
      </w:r>
      <w:r w:rsidR="00A1594F">
        <w:rPr>
          <w:rFonts w:ascii="Arial" w:eastAsia="Times New Roman" w:hAnsi="Arial" w:cs="Arial"/>
          <w:b/>
          <w:lang w:val="de-DE" w:eastAsia="ar-SA"/>
        </w:rPr>
        <w:t>K</w:t>
      </w:r>
      <w:r>
        <w:rPr>
          <w:rFonts w:ascii="Arial" w:eastAsia="Times New Roman" w:hAnsi="Arial" w:cs="Arial"/>
          <w:b/>
          <w:lang w:val="de-DE" w:eastAsia="ar-SA"/>
        </w:rPr>
        <w:t>onzept im Stadtmuseum Bad Tölz</w:t>
      </w:r>
    </w:p>
    <w:p w14:paraId="7E457974" w14:textId="61108883" w:rsidR="00293955" w:rsidRDefault="00666938" w:rsidP="006D2B8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C82632">
        <w:rPr>
          <w:rFonts w:ascii="Arial" w:eastAsia="Times New Roman" w:hAnsi="Arial" w:cs="Arial"/>
          <w:lang w:val="de-DE" w:eastAsia="ar-SA"/>
        </w:rPr>
        <w:t>Bad Tölz</w:t>
      </w:r>
      <w:r>
        <w:rPr>
          <w:rFonts w:ascii="Arial" w:eastAsia="Times New Roman" w:hAnsi="Arial" w:cs="Arial"/>
          <w:lang w:val="de-DE" w:eastAsia="ar-SA"/>
        </w:rPr>
        <w:t>)</w:t>
      </w:r>
      <w:r w:rsidR="005542D8">
        <w:rPr>
          <w:rFonts w:ascii="Arial" w:eastAsia="Times New Roman" w:hAnsi="Arial" w:cs="Arial"/>
          <w:lang w:val="de-DE" w:eastAsia="ar-SA"/>
        </w:rPr>
        <w:t xml:space="preserve"> </w:t>
      </w:r>
      <w:r w:rsidR="00293955">
        <w:rPr>
          <w:rFonts w:ascii="Arial" w:eastAsia="Times New Roman" w:hAnsi="Arial" w:cs="Arial"/>
          <w:lang w:val="de-DE" w:eastAsia="ar-SA"/>
        </w:rPr>
        <w:t xml:space="preserve">Wer durch die Marktstraße in Bad Tölz flaniert, kann es nicht übersehen: Das Stadtmuseum, eines der schönsten historischen Gebäude im Zentrum. </w:t>
      </w:r>
      <w:r w:rsidR="00484278">
        <w:rPr>
          <w:rFonts w:ascii="Arial" w:eastAsia="Times New Roman" w:hAnsi="Arial" w:cs="Arial"/>
          <w:lang w:val="de-DE" w:eastAsia="ar-SA"/>
        </w:rPr>
        <w:t xml:space="preserve">Im ehemaligen Rathaus </w:t>
      </w:r>
      <w:r w:rsidR="00390D5D">
        <w:rPr>
          <w:rFonts w:ascii="Arial" w:eastAsia="Times New Roman" w:hAnsi="Arial" w:cs="Arial"/>
          <w:lang w:val="de-DE" w:eastAsia="ar-SA"/>
        </w:rPr>
        <w:t>können Besucher nun auf allen drei Ebenen besondere Kostbarkeiten aus dem Isarwinkel bewundern.</w:t>
      </w:r>
      <w:r w:rsidR="00484278">
        <w:rPr>
          <w:rFonts w:ascii="Arial" w:eastAsia="Times New Roman" w:hAnsi="Arial" w:cs="Arial"/>
          <w:lang w:val="de-DE" w:eastAsia="ar-SA"/>
        </w:rPr>
        <w:t xml:space="preserve"> „Die komplette Sammlung wurde neu sortiert, einheitlich konzipiert und umgestaltet</w:t>
      </w:r>
      <w:r w:rsidR="00390D5D">
        <w:rPr>
          <w:rFonts w:ascii="Arial" w:eastAsia="Times New Roman" w:hAnsi="Arial" w:cs="Arial"/>
          <w:lang w:val="de-DE" w:eastAsia="ar-SA"/>
        </w:rPr>
        <w:t xml:space="preserve"> sowie auf die zuvor leerstehenden Obergeschosse ausgeweitet</w:t>
      </w:r>
      <w:r w:rsidR="00484278">
        <w:rPr>
          <w:rFonts w:ascii="Arial" w:eastAsia="Times New Roman" w:hAnsi="Arial" w:cs="Arial"/>
          <w:lang w:val="de-DE" w:eastAsia="ar-SA"/>
        </w:rPr>
        <w:t xml:space="preserve">“, beschreibt Elisabeth Hinterstocker, Leiterin des Stadtmuseums. Vom ersten bis ins dritte Stockwerk baut die Ausstellung chronologisch aufeinander auf: </w:t>
      </w:r>
      <w:r w:rsidR="00304E95">
        <w:rPr>
          <w:rFonts w:ascii="Arial" w:eastAsia="Times New Roman" w:hAnsi="Arial" w:cs="Arial"/>
          <w:lang w:val="de-DE" w:eastAsia="ar-SA"/>
        </w:rPr>
        <w:t>Es geht um die</w:t>
      </w:r>
      <w:r w:rsidR="00484278">
        <w:rPr>
          <w:rFonts w:ascii="Arial" w:eastAsia="Times New Roman" w:hAnsi="Arial" w:cs="Arial"/>
          <w:lang w:val="de-DE" w:eastAsia="ar-SA"/>
        </w:rPr>
        <w:t xml:space="preserve"> frühe Besiedlung</w:t>
      </w:r>
      <w:r w:rsidR="00304E95">
        <w:rPr>
          <w:rFonts w:ascii="Arial" w:eastAsia="Times New Roman" w:hAnsi="Arial" w:cs="Arial"/>
          <w:lang w:val="de-DE" w:eastAsia="ar-SA"/>
        </w:rPr>
        <w:t xml:space="preserve">, die Entstehung des </w:t>
      </w:r>
      <w:r w:rsidR="00484278">
        <w:rPr>
          <w:rFonts w:ascii="Arial" w:eastAsia="Times New Roman" w:hAnsi="Arial" w:cs="Arial"/>
          <w:lang w:val="de-DE" w:eastAsia="ar-SA"/>
        </w:rPr>
        <w:t>Handwerk</w:t>
      </w:r>
      <w:r w:rsidR="00304E95">
        <w:rPr>
          <w:rFonts w:ascii="Arial" w:eastAsia="Times New Roman" w:hAnsi="Arial" w:cs="Arial"/>
          <w:lang w:val="de-DE" w:eastAsia="ar-SA"/>
        </w:rPr>
        <w:t xml:space="preserve">s, den </w:t>
      </w:r>
      <w:r w:rsidR="00484278">
        <w:rPr>
          <w:rFonts w:ascii="Arial" w:eastAsia="Times New Roman" w:hAnsi="Arial" w:cs="Arial"/>
          <w:lang w:val="de-DE" w:eastAsia="ar-SA"/>
        </w:rPr>
        <w:t xml:space="preserve">florierenden </w:t>
      </w:r>
      <w:r w:rsidR="00390D5D">
        <w:rPr>
          <w:rFonts w:ascii="Arial" w:eastAsia="Times New Roman" w:hAnsi="Arial" w:cs="Arial"/>
          <w:lang w:val="de-DE" w:eastAsia="ar-SA"/>
        </w:rPr>
        <w:t xml:space="preserve">internationalen </w:t>
      </w:r>
      <w:r w:rsidR="00484278">
        <w:rPr>
          <w:rFonts w:ascii="Arial" w:eastAsia="Times New Roman" w:hAnsi="Arial" w:cs="Arial"/>
          <w:lang w:val="de-DE" w:eastAsia="ar-SA"/>
        </w:rPr>
        <w:t>Handel durch die Flößerei</w:t>
      </w:r>
      <w:r w:rsidR="00390D5D">
        <w:rPr>
          <w:rFonts w:ascii="Arial" w:eastAsia="Times New Roman" w:hAnsi="Arial" w:cs="Arial"/>
          <w:lang w:val="de-DE" w:eastAsia="ar-SA"/>
        </w:rPr>
        <w:t>, d</w:t>
      </w:r>
      <w:r w:rsidR="009A4818">
        <w:rPr>
          <w:rFonts w:ascii="Arial" w:eastAsia="Times New Roman" w:hAnsi="Arial" w:cs="Arial"/>
          <w:lang w:val="de-DE" w:eastAsia="ar-SA"/>
        </w:rPr>
        <w:t>ie</w:t>
      </w:r>
      <w:r w:rsidR="00390D5D">
        <w:rPr>
          <w:rFonts w:ascii="Arial" w:eastAsia="Times New Roman" w:hAnsi="Arial" w:cs="Arial"/>
          <w:lang w:val="de-DE" w:eastAsia="ar-SA"/>
        </w:rPr>
        <w:t xml:space="preserve"> exotische Gewürze aus dem Orient nach Bayern brachte</w:t>
      </w:r>
      <w:r w:rsidR="00304E95">
        <w:rPr>
          <w:rFonts w:ascii="Arial" w:eastAsia="Times New Roman" w:hAnsi="Arial" w:cs="Arial"/>
          <w:lang w:val="de-DE" w:eastAsia="ar-SA"/>
        </w:rPr>
        <w:t xml:space="preserve">. </w:t>
      </w:r>
      <w:r w:rsidR="009A4818">
        <w:rPr>
          <w:rFonts w:ascii="Arial" w:eastAsia="Times New Roman" w:hAnsi="Arial" w:cs="Arial"/>
          <w:lang w:val="de-DE" w:eastAsia="ar-SA"/>
        </w:rPr>
        <w:t>Das</w:t>
      </w:r>
      <w:r w:rsidR="00A27B72">
        <w:rPr>
          <w:rFonts w:ascii="Arial" w:eastAsia="Times New Roman" w:hAnsi="Arial" w:cs="Arial"/>
          <w:lang w:val="de-DE" w:eastAsia="ar-SA"/>
        </w:rPr>
        <w:t xml:space="preserve"> Marionettentheater</w:t>
      </w:r>
      <w:r w:rsidR="00304E95">
        <w:rPr>
          <w:rFonts w:ascii="Arial" w:eastAsia="Times New Roman" w:hAnsi="Arial" w:cs="Arial"/>
          <w:lang w:val="de-DE" w:eastAsia="ar-SA"/>
        </w:rPr>
        <w:t>,</w:t>
      </w:r>
      <w:r w:rsidR="00A27B72">
        <w:rPr>
          <w:rFonts w:ascii="Arial" w:eastAsia="Times New Roman" w:hAnsi="Arial" w:cs="Arial"/>
          <w:lang w:val="de-DE" w:eastAsia="ar-SA"/>
        </w:rPr>
        <w:t xml:space="preserve"> der Leonhardiritt</w:t>
      </w:r>
      <w:r w:rsidR="009A4818">
        <w:rPr>
          <w:rFonts w:ascii="Arial" w:eastAsia="Times New Roman" w:hAnsi="Arial" w:cs="Arial"/>
          <w:lang w:val="de-DE" w:eastAsia="ar-SA"/>
        </w:rPr>
        <w:t>, der als traditioneller Brauch zum immateriellen UNESCO Kulturerbe zählt</w:t>
      </w:r>
      <w:r w:rsidR="00A27B72">
        <w:rPr>
          <w:rFonts w:ascii="Arial" w:eastAsia="Times New Roman" w:hAnsi="Arial" w:cs="Arial"/>
          <w:lang w:val="de-DE" w:eastAsia="ar-SA"/>
        </w:rPr>
        <w:t>, die Trachten der Region und diverse Sportarten wie Eishockey und Faltbootfahren finden</w:t>
      </w:r>
      <w:r w:rsidR="00304E95">
        <w:rPr>
          <w:rFonts w:ascii="Arial" w:eastAsia="Times New Roman" w:hAnsi="Arial" w:cs="Arial"/>
          <w:lang w:val="de-DE" w:eastAsia="ar-SA"/>
        </w:rPr>
        <w:t xml:space="preserve"> ebenso</w:t>
      </w:r>
      <w:r w:rsidR="00A27B72">
        <w:rPr>
          <w:rFonts w:ascii="Arial" w:eastAsia="Times New Roman" w:hAnsi="Arial" w:cs="Arial"/>
          <w:lang w:val="de-DE" w:eastAsia="ar-SA"/>
        </w:rPr>
        <w:t xml:space="preserve"> ihren Platz</w:t>
      </w:r>
      <w:r w:rsidR="00390D5D">
        <w:rPr>
          <w:rFonts w:ascii="Arial" w:eastAsia="Times New Roman" w:hAnsi="Arial" w:cs="Arial"/>
          <w:lang w:val="de-DE" w:eastAsia="ar-SA"/>
        </w:rPr>
        <w:t>.</w:t>
      </w:r>
      <w:r w:rsidR="00A27B72">
        <w:rPr>
          <w:rFonts w:ascii="Arial" w:eastAsia="Times New Roman" w:hAnsi="Arial" w:cs="Arial"/>
          <w:lang w:val="de-DE" w:eastAsia="ar-SA"/>
        </w:rPr>
        <w:t xml:space="preserve"> </w:t>
      </w:r>
      <w:r w:rsidR="00304E95">
        <w:rPr>
          <w:rFonts w:ascii="Arial" w:eastAsia="Times New Roman" w:hAnsi="Arial" w:cs="Arial"/>
          <w:lang w:val="de-DE" w:eastAsia="ar-SA"/>
        </w:rPr>
        <w:t>D</w:t>
      </w:r>
      <w:r w:rsidR="00A27B72">
        <w:rPr>
          <w:rFonts w:ascii="Arial" w:eastAsia="Times New Roman" w:hAnsi="Arial" w:cs="Arial"/>
          <w:lang w:val="de-DE" w:eastAsia="ar-SA"/>
        </w:rPr>
        <w:t xml:space="preserve">ank wechselnder Sonderausstellungen gibt </w:t>
      </w:r>
      <w:proofErr w:type="gramStart"/>
      <w:r w:rsidR="00A27B72">
        <w:rPr>
          <w:rFonts w:ascii="Arial" w:eastAsia="Times New Roman" w:hAnsi="Arial" w:cs="Arial"/>
          <w:lang w:val="de-DE" w:eastAsia="ar-SA"/>
        </w:rPr>
        <w:t xml:space="preserve">es </w:t>
      </w:r>
      <w:r w:rsidR="00304E95">
        <w:rPr>
          <w:rFonts w:ascii="Arial" w:eastAsia="Times New Roman" w:hAnsi="Arial" w:cs="Arial"/>
          <w:lang w:val="de-DE" w:eastAsia="ar-SA"/>
        </w:rPr>
        <w:t>übrigens</w:t>
      </w:r>
      <w:proofErr w:type="gramEnd"/>
      <w:r w:rsidR="00304E95">
        <w:rPr>
          <w:rFonts w:ascii="Arial" w:eastAsia="Times New Roman" w:hAnsi="Arial" w:cs="Arial"/>
          <w:lang w:val="de-DE" w:eastAsia="ar-SA"/>
        </w:rPr>
        <w:t xml:space="preserve"> </w:t>
      </w:r>
      <w:r w:rsidR="00297CBE">
        <w:rPr>
          <w:rFonts w:ascii="Arial" w:eastAsia="Times New Roman" w:hAnsi="Arial" w:cs="Arial"/>
          <w:lang w:val="de-DE" w:eastAsia="ar-SA"/>
        </w:rPr>
        <w:t>auch</w:t>
      </w:r>
      <w:r w:rsidR="00A27B72">
        <w:rPr>
          <w:rFonts w:ascii="Arial" w:eastAsia="Times New Roman" w:hAnsi="Arial" w:cs="Arial"/>
          <w:lang w:val="de-DE" w:eastAsia="ar-SA"/>
        </w:rPr>
        <w:t xml:space="preserve"> zeitgenössische Kunst zu sehen. Geöffnet ist </w:t>
      </w:r>
      <w:r w:rsidR="00304E95">
        <w:rPr>
          <w:rFonts w:ascii="Arial" w:eastAsia="Times New Roman" w:hAnsi="Arial" w:cs="Arial"/>
          <w:lang w:val="de-DE" w:eastAsia="ar-SA"/>
        </w:rPr>
        <w:t xml:space="preserve">das Stadtmuseum Bad Tölz </w:t>
      </w:r>
      <w:r w:rsidR="00A27B72">
        <w:rPr>
          <w:rFonts w:ascii="Arial" w:eastAsia="Times New Roman" w:hAnsi="Arial" w:cs="Arial"/>
          <w:lang w:val="de-DE" w:eastAsia="ar-SA"/>
        </w:rPr>
        <w:t>tä</w:t>
      </w:r>
      <w:r w:rsidR="00297CBE">
        <w:rPr>
          <w:rFonts w:ascii="Arial" w:eastAsia="Times New Roman" w:hAnsi="Arial" w:cs="Arial"/>
          <w:lang w:val="de-DE" w:eastAsia="ar-SA"/>
        </w:rPr>
        <w:t>g</w:t>
      </w:r>
      <w:r w:rsidR="00A27B72">
        <w:rPr>
          <w:rFonts w:ascii="Arial" w:eastAsia="Times New Roman" w:hAnsi="Arial" w:cs="Arial"/>
          <w:lang w:val="de-DE" w:eastAsia="ar-SA"/>
        </w:rPr>
        <w:t xml:space="preserve">lich außer montags von 10 bis 17 Uhr, der Eintritt kostet für Erwachsene </w:t>
      </w:r>
      <w:r w:rsidR="00297CBE">
        <w:rPr>
          <w:rFonts w:ascii="Arial" w:eastAsia="Times New Roman" w:hAnsi="Arial" w:cs="Arial"/>
          <w:lang w:val="de-DE" w:eastAsia="ar-SA"/>
        </w:rPr>
        <w:t xml:space="preserve">2 Euro, </w:t>
      </w:r>
      <w:r w:rsidR="00304E95">
        <w:rPr>
          <w:rFonts w:ascii="Arial" w:eastAsia="Times New Roman" w:hAnsi="Arial" w:cs="Arial"/>
          <w:lang w:val="de-DE" w:eastAsia="ar-SA"/>
        </w:rPr>
        <w:t xml:space="preserve">für </w:t>
      </w:r>
      <w:r w:rsidR="00297CBE">
        <w:rPr>
          <w:rFonts w:ascii="Arial" w:eastAsia="Times New Roman" w:hAnsi="Arial" w:cs="Arial"/>
          <w:lang w:val="de-DE" w:eastAsia="ar-SA"/>
        </w:rPr>
        <w:t xml:space="preserve">Kinder bis 16 Jahre 1 Euro. Mit Gästekarte ist der </w:t>
      </w:r>
      <w:r w:rsidR="00304E95">
        <w:rPr>
          <w:rFonts w:ascii="Arial" w:eastAsia="Times New Roman" w:hAnsi="Arial" w:cs="Arial"/>
          <w:lang w:val="de-DE" w:eastAsia="ar-SA"/>
        </w:rPr>
        <w:t>Besuch</w:t>
      </w:r>
      <w:r w:rsidR="00297CBE">
        <w:rPr>
          <w:rFonts w:ascii="Arial" w:eastAsia="Times New Roman" w:hAnsi="Arial" w:cs="Arial"/>
          <w:lang w:val="de-DE" w:eastAsia="ar-SA"/>
        </w:rPr>
        <w:t xml:space="preserve"> frei. </w:t>
      </w:r>
      <w:hyperlink r:id="rId8" w:history="1">
        <w:r w:rsidR="00304E95" w:rsidRPr="00A126A2">
          <w:rPr>
            <w:rStyle w:val="Hyperlink"/>
            <w:rFonts w:ascii="Arial" w:eastAsia="Times New Roman" w:hAnsi="Arial" w:cs="Arial"/>
            <w:lang w:val="de-DE" w:eastAsia="ar-SA"/>
          </w:rPr>
          <w:t>www.bad-toelz.de</w:t>
        </w:r>
      </w:hyperlink>
    </w:p>
    <w:sectPr w:rsidR="00293955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3A47" w14:textId="77777777" w:rsidR="0035035B" w:rsidRDefault="0035035B" w:rsidP="00077716">
      <w:pPr>
        <w:spacing w:after="0" w:line="240" w:lineRule="auto"/>
      </w:pPr>
      <w:r>
        <w:separator/>
      </w:r>
    </w:p>
  </w:endnote>
  <w:endnote w:type="continuationSeparator" w:id="0">
    <w:p w14:paraId="726BA1D2" w14:textId="77777777" w:rsidR="0035035B" w:rsidRDefault="0035035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ECA91A3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51110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76EB" w14:textId="77777777" w:rsidR="0035035B" w:rsidRDefault="0035035B" w:rsidP="00077716">
      <w:pPr>
        <w:spacing w:after="0" w:line="240" w:lineRule="auto"/>
      </w:pPr>
      <w:r>
        <w:separator/>
      </w:r>
    </w:p>
  </w:footnote>
  <w:footnote w:type="continuationSeparator" w:id="0">
    <w:p w14:paraId="7E1C200A" w14:textId="77777777" w:rsidR="0035035B" w:rsidRDefault="0035035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250B3CD" w:rsidR="00D53EA7" w:rsidRPr="00D53EA7" w:rsidRDefault="003B5F77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DBEF883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14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10E50"/>
    <w:rsid w:val="0001676A"/>
    <w:rsid w:val="0002250B"/>
    <w:rsid w:val="0003222D"/>
    <w:rsid w:val="00034A55"/>
    <w:rsid w:val="00034F2F"/>
    <w:rsid w:val="00042D9D"/>
    <w:rsid w:val="00046A5E"/>
    <w:rsid w:val="00060E9C"/>
    <w:rsid w:val="00064398"/>
    <w:rsid w:val="00077716"/>
    <w:rsid w:val="000837E8"/>
    <w:rsid w:val="00083C8A"/>
    <w:rsid w:val="00085214"/>
    <w:rsid w:val="000A19DB"/>
    <w:rsid w:val="000A3EE8"/>
    <w:rsid w:val="000B10CB"/>
    <w:rsid w:val="000C387C"/>
    <w:rsid w:val="000D6A35"/>
    <w:rsid w:val="000E188A"/>
    <w:rsid w:val="000F228D"/>
    <w:rsid w:val="000F2F31"/>
    <w:rsid w:val="0010433C"/>
    <w:rsid w:val="00111167"/>
    <w:rsid w:val="00120295"/>
    <w:rsid w:val="00125E35"/>
    <w:rsid w:val="00135845"/>
    <w:rsid w:val="00164F1B"/>
    <w:rsid w:val="00182519"/>
    <w:rsid w:val="001833EC"/>
    <w:rsid w:val="001B04BE"/>
    <w:rsid w:val="001C1A0D"/>
    <w:rsid w:val="001E58AE"/>
    <w:rsid w:val="00220B32"/>
    <w:rsid w:val="00222D73"/>
    <w:rsid w:val="0024544A"/>
    <w:rsid w:val="00250668"/>
    <w:rsid w:val="0025067C"/>
    <w:rsid w:val="0025367F"/>
    <w:rsid w:val="00254006"/>
    <w:rsid w:val="002631C1"/>
    <w:rsid w:val="00273169"/>
    <w:rsid w:val="00283532"/>
    <w:rsid w:val="00293955"/>
    <w:rsid w:val="002964D8"/>
    <w:rsid w:val="00297CBE"/>
    <w:rsid w:val="002A4880"/>
    <w:rsid w:val="002A4D08"/>
    <w:rsid w:val="002C134C"/>
    <w:rsid w:val="002D2275"/>
    <w:rsid w:val="00304E95"/>
    <w:rsid w:val="00305972"/>
    <w:rsid w:val="00311A18"/>
    <w:rsid w:val="00337A89"/>
    <w:rsid w:val="0035035B"/>
    <w:rsid w:val="003508A9"/>
    <w:rsid w:val="00375831"/>
    <w:rsid w:val="00380BA5"/>
    <w:rsid w:val="00382736"/>
    <w:rsid w:val="00390D5D"/>
    <w:rsid w:val="003931A1"/>
    <w:rsid w:val="003A3C82"/>
    <w:rsid w:val="003A59F0"/>
    <w:rsid w:val="003A5BF7"/>
    <w:rsid w:val="003B0B2D"/>
    <w:rsid w:val="003B4D89"/>
    <w:rsid w:val="003B5F77"/>
    <w:rsid w:val="003C4EA5"/>
    <w:rsid w:val="003C5EBC"/>
    <w:rsid w:val="003D1979"/>
    <w:rsid w:val="003F1F89"/>
    <w:rsid w:val="003F6F2C"/>
    <w:rsid w:val="00405CBE"/>
    <w:rsid w:val="004068E7"/>
    <w:rsid w:val="004174D4"/>
    <w:rsid w:val="00420F51"/>
    <w:rsid w:val="004243D6"/>
    <w:rsid w:val="004529B5"/>
    <w:rsid w:val="004600D5"/>
    <w:rsid w:val="0046204F"/>
    <w:rsid w:val="004709ED"/>
    <w:rsid w:val="00484278"/>
    <w:rsid w:val="004858ED"/>
    <w:rsid w:val="00494670"/>
    <w:rsid w:val="004A6E92"/>
    <w:rsid w:val="004C00FA"/>
    <w:rsid w:val="004D1FA2"/>
    <w:rsid w:val="004E4902"/>
    <w:rsid w:val="004F1AE5"/>
    <w:rsid w:val="005029D3"/>
    <w:rsid w:val="00511109"/>
    <w:rsid w:val="00517B96"/>
    <w:rsid w:val="00521831"/>
    <w:rsid w:val="005260B4"/>
    <w:rsid w:val="005274B1"/>
    <w:rsid w:val="0053020D"/>
    <w:rsid w:val="00536498"/>
    <w:rsid w:val="005430A1"/>
    <w:rsid w:val="005542D8"/>
    <w:rsid w:val="005724AD"/>
    <w:rsid w:val="00574586"/>
    <w:rsid w:val="00583A7D"/>
    <w:rsid w:val="005A2A55"/>
    <w:rsid w:val="005B3F56"/>
    <w:rsid w:val="005C1F37"/>
    <w:rsid w:val="005C3785"/>
    <w:rsid w:val="005D74C7"/>
    <w:rsid w:val="0062065C"/>
    <w:rsid w:val="006454EC"/>
    <w:rsid w:val="00646FE5"/>
    <w:rsid w:val="00652B3D"/>
    <w:rsid w:val="00666938"/>
    <w:rsid w:val="00674CDE"/>
    <w:rsid w:val="00675F11"/>
    <w:rsid w:val="00675F37"/>
    <w:rsid w:val="00697F03"/>
    <w:rsid w:val="006B451A"/>
    <w:rsid w:val="006B5048"/>
    <w:rsid w:val="006C5E51"/>
    <w:rsid w:val="006D09C3"/>
    <w:rsid w:val="006D2B86"/>
    <w:rsid w:val="006E5D15"/>
    <w:rsid w:val="006F4B4E"/>
    <w:rsid w:val="007217AE"/>
    <w:rsid w:val="00722B50"/>
    <w:rsid w:val="007435EE"/>
    <w:rsid w:val="007838EA"/>
    <w:rsid w:val="0078762D"/>
    <w:rsid w:val="00793152"/>
    <w:rsid w:val="007A1F75"/>
    <w:rsid w:val="007B44E6"/>
    <w:rsid w:val="007C16D9"/>
    <w:rsid w:val="007D750B"/>
    <w:rsid w:val="007E25CD"/>
    <w:rsid w:val="00826622"/>
    <w:rsid w:val="0083479A"/>
    <w:rsid w:val="00841CF1"/>
    <w:rsid w:val="0085148F"/>
    <w:rsid w:val="00851C6A"/>
    <w:rsid w:val="00862806"/>
    <w:rsid w:val="00882013"/>
    <w:rsid w:val="008910B3"/>
    <w:rsid w:val="00896DB0"/>
    <w:rsid w:val="008A3537"/>
    <w:rsid w:val="008A50BB"/>
    <w:rsid w:val="008D5033"/>
    <w:rsid w:val="008E1BD1"/>
    <w:rsid w:val="00914F25"/>
    <w:rsid w:val="00941C21"/>
    <w:rsid w:val="00944CF7"/>
    <w:rsid w:val="0095058F"/>
    <w:rsid w:val="00955196"/>
    <w:rsid w:val="00955350"/>
    <w:rsid w:val="009559B1"/>
    <w:rsid w:val="009723A6"/>
    <w:rsid w:val="009819B1"/>
    <w:rsid w:val="009A4818"/>
    <w:rsid w:val="009B7BE2"/>
    <w:rsid w:val="009C343F"/>
    <w:rsid w:val="009D3823"/>
    <w:rsid w:val="009E11D9"/>
    <w:rsid w:val="009E1800"/>
    <w:rsid w:val="009E6B04"/>
    <w:rsid w:val="00A11627"/>
    <w:rsid w:val="00A1594F"/>
    <w:rsid w:val="00A27B72"/>
    <w:rsid w:val="00A40DB9"/>
    <w:rsid w:val="00A4368F"/>
    <w:rsid w:val="00A57ED8"/>
    <w:rsid w:val="00A61573"/>
    <w:rsid w:val="00A61A4F"/>
    <w:rsid w:val="00A6413A"/>
    <w:rsid w:val="00A66DF1"/>
    <w:rsid w:val="00A77F02"/>
    <w:rsid w:val="00A87C16"/>
    <w:rsid w:val="00A96272"/>
    <w:rsid w:val="00A971B3"/>
    <w:rsid w:val="00AA3EC5"/>
    <w:rsid w:val="00AA5223"/>
    <w:rsid w:val="00AB6E47"/>
    <w:rsid w:val="00AD4E7E"/>
    <w:rsid w:val="00AD7650"/>
    <w:rsid w:val="00AE45C7"/>
    <w:rsid w:val="00AF02E9"/>
    <w:rsid w:val="00B265E3"/>
    <w:rsid w:val="00B27BAD"/>
    <w:rsid w:val="00B347A9"/>
    <w:rsid w:val="00B57455"/>
    <w:rsid w:val="00B9011A"/>
    <w:rsid w:val="00B92F24"/>
    <w:rsid w:val="00BC3EA9"/>
    <w:rsid w:val="00BC4689"/>
    <w:rsid w:val="00BC4806"/>
    <w:rsid w:val="00BD6822"/>
    <w:rsid w:val="00BD7E2B"/>
    <w:rsid w:val="00BD7F81"/>
    <w:rsid w:val="00BE181E"/>
    <w:rsid w:val="00BE6087"/>
    <w:rsid w:val="00BF04AF"/>
    <w:rsid w:val="00C002AA"/>
    <w:rsid w:val="00C2589D"/>
    <w:rsid w:val="00C61898"/>
    <w:rsid w:val="00C82017"/>
    <w:rsid w:val="00C82632"/>
    <w:rsid w:val="00C85AC4"/>
    <w:rsid w:val="00CA5A9E"/>
    <w:rsid w:val="00CC57D2"/>
    <w:rsid w:val="00CE33E1"/>
    <w:rsid w:val="00D015FD"/>
    <w:rsid w:val="00D112C3"/>
    <w:rsid w:val="00D17137"/>
    <w:rsid w:val="00D202AC"/>
    <w:rsid w:val="00D205E8"/>
    <w:rsid w:val="00D27A49"/>
    <w:rsid w:val="00D32E8B"/>
    <w:rsid w:val="00D53EA7"/>
    <w:rsid w:val="00D82112"/>
    <w:rsid w:val="00D86F1D"/>
    <w:rsid w:val="00D909FE"/>
    <w:rsid w:val="00DA1AA4"/>
    <w:rsid w:val="00DA1DA4"/>
    <w:rsid w:val="00DC6C29"/>
    <w:rsid w:val="00DE0F32"/>
    <w:rsid w:val="00DF779F"/>
    <w:rsid w:val="00E14FBE"/>
    <w:rsid w:val="00E152CC"/>
    <w:rsid w:val="00E26E22"/>
    <w:rsid w:val="00E34022"/>
    <w:rsid w:val="00E36755"/>
    <w:rsid w:val="00E37A40"/>
    <w:rsid w:val="00E44F11"/>
    <w:rsid w:val="00E503AA"/>
    <w:rsid w:val="00E5085D"/>
    <w:rsid w:val="00E53E1A"/>
    <w:rsid w:val="00E6028E"/>
    <w:rsid w:val="00E71347"/>
    <w:rsid w:val="00E724A5"/>
    <w:rsid w:val="00E75E07"/>
    <w:rsid w:val="00E9004C"/>
    <w:rsid w:val="00EA79BB"/>
    <w:rsid w:val="00ED4C5A"/>
    <w:rsid w:val="00EE201F"/>
    <w:rsid w:val="00EE455A"/>
    <w:rsid w:val="00F048C7"/>
    <w:rsid w:val="00F07008"/>
    <w:rsid w:val="00F10BB4"/>
    <w:rsid w:val="00F262BB"/>
    <w:rsid w:val="00F67DC2"/>
    <w:rsid w:val="00F8055B"/>
    <w:rsid w:val="00FE5852"/>
    <w:rsid w:val="00FE6179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-toelz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C36-DB8F-4DE2-B66E-BB7A28F4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19</cp:revision>
  <cp:lastPrinted>2021-06-21T12:33:00Z</cp:lastPrinted>
  <dcterms:created xsi:type="dcterms:W3CDTF">2021-06-25T15:23:00Z</dcterms:created>
  <dcterms:modified xsi:type="dcterms:W3CDTF">2021-09-03T10:44:00Z</dcterms:modified>
</cp:coreProperties>
</file>