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F031AA9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0A0A3B53" w:rsidR="00EF2E58" w:rsidRPr="00555262" w:rsidRDefault="009D09F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14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 w:rsidR="002A36FC">
        <w:rPr>
          <w:rFonts w:ascii="Arial" w:eastAsia="Arial" w:hAnsi="Arial" w:cs="Arial"/>
          <w:color w:val="98CBE0"/>
          <w:sz w:val="20"/>
          <w:szCs w:val="20"/>
          <w:lang w:val="de-DE"/>
        </w:rPr>
        <w:t>November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2022</w:t>
      </w:r>
    </w:p>
    <w:p w14:paraId="601ED7D1" w14:textId="77777777" w:rsidR="00154C9F" w:rsidRPr="00154C9F" w:rsidRDefault="00154C9F" w:rsidP="004A425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lang w:val="de-DE"/>
        </w:rPr>
      </w:pPr>
    </w:p>
    <w:p w14:paraId="3EB9C00F" w14:textId="54475EF6" w:rsidR="00154C9F" w:rsidRDefault="00154C9F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 w:rsidRPr="00154C9F">
        <w:rPr>
          <w:rFonts w:ascii="Arial" w:eastAsia="Arial" w:hAnsi="Arial" w:cs="Arial"/>
          <w:b/>
          <w:bCs/>
          <w:lang w:val="de-DE"/>
        </w:rPr>
        <w:t xml:space="preserve">Advent in Kärnten: </w:t>
      </w:r>
      <w:r>
        <w:rPr>
          <w:rFonts w:ascii="Arial" w:eastAsia="Arial" w:hAnsi="Arial" w:cs="Arial"/>
          <w:b/>
          <w:bCs/>
          <w:lang w:val="de-DE"/>
        </w:rPr>
        <w:t>W</w:t>
      </w:r>
      <w:r w:rsidRPr="00154C9F">
        <w:rPr>
          <w:rFonts w:ascii="Arial" w:eastAsia="Arial" w:hAnsi="Arial" w:cs="Arial"/>
          <w:b/>
          <w:bCs/>
          <w:lang w:val="de-DE"/>
        </w:rPr>
        <w:t xml:space="preserve">andern und </w:t>
      </w:r>
      <w:r>
        <w:rPr>
          <w:rFonts w:ascii="Arial" w:eastAsia="Arial" w:hAnsi="Arial" w:cs="Arial"/>
          <w:b/>
          <w:bCs/>
          <w:lang w:val="de-DE"/>
        </w:rPr>
        <w:t>W</w:t>
      </w:r>
      <w:r w:rsidRPr="00154C9F">
        <w:rPr>
          <w:rFonts w:ascii="Arial" w:eastAsia="Arial" w:hAnsi="Arial" w:cs="Arial"/>
          <w:b/>
          <w:bCs/>
          <w:lang w:val="de-DE"/>
        </w:rPr>
        <w:t xml:space="preserve">ünschen </w:t>
      </w:r>
      <w:r>
        <w:rPr>
          <w:rFonts w:ascii="Arial" w:eastAsia="Arial" w:hAnsi="Arial" w:cs="Arial"/>
          <w:b/>
          <w:bCs/>
          <w:lang w:val="de-DE"/>
        </w:rPr>
        <w:t>rund um den Millstätter See</w:t>
      </w:r>
    </w:p>
    <w:p w14:paraId="5112D3C4" w14:textId="69A43982" w:rsidR="00154C9F" w:rsidRDefault="00154C9F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 xml:space="preserve">(Millstätter See, Bad Kleinkirchheim) </w:t>
      </w:r>
      <w:r w:rsidR="008D4C82">
        <w:rPr>
          <w:rFonts w:ascii="Arial" w:eastAsia="Arial" w:hAnsi="Arial" w:cs="Arial"/>
          <w:lang w:val="de-DE"/>
        </w:rPr>
        <w:t>Ein s</w:t>
      </w:r>
      <w:r w:rsidR="008D4C82" w:rsidRPr="00154C9F">
        <w:rPr>
          <w:rFonts w:ascii="Arial" w:eastAsia="Arial" w:hAnsi="Arial" w:cs="Arial"/>
          <w:lang w:val="de-DE"/>
        </w:rPr>
        <w:t xml:space="preserve">timmungsvollen Erlebnis zwischen Berg und See </w:t>
      </w:r>
      <w:r w:rsidR="008D4C82">
        <w:rPr>
          <w:rFonts w:ascii="Arial" w:eastAsia="Arial" w:hAnsi="Arial" w:cs="Arial"/>
          <w:lang w:val="de-DE"/>
        </w:rPr>
        <w:t>– das ist der Advent i</w:t>
      </w:r>
      <w:r w:rsidRPr="00154C9F">
        <w:rPr>
          <w:rFonts w:ascii="Arial" w:eastAsia="Arial" w:hAnsi="Arial" w:cs="Arial"/>
          <w:lang w:val="de-DE"/>
        </w:rPr>
        <w:t>n Kärnten. In Bad Kleinkirchheim öffnet an den vier Samstagen vor Weihnachten das Weihnachtsdorf seine Pforten</w:t>
      </w:r>
      <w:r w:rsidR="00317376">
        <w:rPr>
          <w:rFonts w:ascii="Arial" w:eastAsia="Arial" w:hAnsi="Arial" w:cs="Arial"/>
          <w:lang w:val="de-DE"/>
        </w:rPr>
        <w:t xml:space="preserve"> (jeweils 16 bis 20 Uhr)</w:t>
      </w:r>
      <w:r w:rsidRPr="00154C9F">
        <w:rPr>
          <w:rFonts w:ascii="Arial" w:eastAsia="Arial" w:hAnsi="Arial" w:cs="Arial"/>
          <w:lang w:val="de-DE"/>
        </w:rPr>
        <w:t xml:space="preserve">. </w:t>
      </w:r>
      <w:r w:rsidR="008D4C82">
        <w:rPr>
          <w:rFonts w:ascii="Arial" w:eastAsia="Arial" w:hAnsi="Arial" w:cs="Arial"/>
          <w:lang w:val="de-DE"/>
        </w:rPr>
        <w:t>L</w:t>
      </w:r>
      <w:r w:rsidRPr="00154C9F">
        <w:rPr>
          <w:rFonts w:ascii="Arial" w:eastAsia="Arial" w:hAnsi="Arial" w:cs="Arial"/>
          <w:lang w:val="de-DE"/>
        </w:rPr>
        <w:t xml:space="preserve">iebevoll geschmückte Stände </w:t>
      </w:r>
      <w:r w:rsidR="008D4C82">
        <w:rPr>
          <w:rFonts w:ascii="Arial" w:eastAsia="Arial" w:hAnsi="Arial" w:cs="Arial"/>
          <w:lang w:val="de-DE"/>
        </w:rPr>
        <w:t xml:space="preserve">locken mit </w:t>
      </w:r>
      <w:r w:rsidRPr="00154C9F">
        <w:rPr>
          <w:rFonts w:ascii="Arial" w:eastAsia="Arial" w:hAnsi="Arial" w:cs="Arial"/>
          <w:lang w:val="de-DE"/>
        </w:rPr>
        <w:t>regionale</w:t>
      </w:r>
      <w:r w:rsidR="008D4C82">
        <w:rPr>
          <w:rFonts w:ascii="Arial" w:eastAsia="Arial" w:hAnsi="Arial" w:cs="Arial"/>
          <w:lang w:val="de-DE"/>
        </w:rPr>
        <w:t>r</w:t>
      </w:r>
      <w:r w:rsidRPr="00154C9F">
        <w:rPr>
          <w:rFonts w:ascii="Arial" w:eastAsia="Arial" w:hAnsi="Arial" w:cs="Arial"/>
          <w:lang w:val="de-DE"/>
        </w:rPr>
        <w:t xml:space="preserve"> Kulinarik</w:t>
      </w:r>
      <w:r>
        <w:rPr>
          <w:rFonts w:ascii="Arial" w:eastAsia="Arial" w:hAnsi="Arial" w:cs="Arial"/>
          <w:lang w:val="de-DE"/>
        </w:rPr>
        <w:t xml:space="preserve">, </w:t>
      </w:r>
      <w:r w:rsidRPr="00154C9F">
        <w:rPr>
          <w:rFonts w:ascii="Arial" w:eastAsia="Arial" w:hAnsi="Arial" w:cs="Arial"/>
          <w:lang w:val="de-DE"/>
        </w:rPr>
        <w:t>traditionelle</w:t>
      </w:r>
      <w:r w:rsidR="008D4C82">
        <w:rPr>
          <w:rFonts w:ascii="Arial" w:eastAsia="Arial" w:hAnsi="Arial" w:cs="Arial"/>
          <w:lang w:val="de-DE"/>
        </w:rPr>
        <w:t>m</w:t>
      </w:r>
      <w:r w:rsidRPr="00154C9F">
        <w:rPr>
          <w:rFonts w:ascii="Arial" w:eastAsia="Arial" w:hAnsi="Arial" w:cs="Arial"/>
          <w:lang w:val="de-DE"/>
        </w:rPr>
        <w:t xml:space="preserve"> Kunsthandwerk und allerlei Geschenkideen. </w:t>
      </w:r>
      <w:r w:rsidR="005851A1">
        <w:rPr>
          <w:rFonts w:ascii="Arial" w:eastAsia="Arial" w:hAnsi="Arial" w:cs="Arial"/>
        </w:rPr>
        <w:t>Still und andächtig ist ein Spaziergang am Advent-Pfad</w:t>
      </w:r>
      <w:r w:rsidRPr="00154C9F">
        <w:rPr>
          <w:rFonts w:ascii="Arial" w:eastAsia="Arial" w:hAnsi="Arial" w:cs="Arial"/>
          <w:lang w:val="de-DE"/>
        </w:rPr>
        <w:t xml:space="preserve">, der vom Weihnachtsdorf bis zum kleinen Kirchlein St. Kathrein führt. Beim Eislaufen </w:t>
      </w:r>
      <w:r w:rsidR="008D4C82">
        <w:rPr>
          <w:rFonts w:ascii="Arial" w:eastAsia="Arial" w:hAnsi="Arial" w:cs="Arial"/>
          <w:lang w:val="de-DE"/>
        </w:rPr>
        <w:t>und</w:t>
      </w:r>
      <w:r w:rsidRPr="00154C9F">
        <w:rPr>
          <w:rFonts w:ascii="Arial" w:eastAsia="Arial" w:hAnsi="Arial" w:cs="Arial"/>
          <w:lang w:val="de-DE"/>
        </w:rPr>
        <w:t xml:space="preserve"> Pferdeschlittenfahren </w:t>
      </w:r>
      <w:r w:rsidR="008D4C82">
        <w:rPr>
          <w:rFonts w:ascii="Arial" w:eastAsia="Arial" w:hAnsi="Arial" w:cs="Arial"/>
          <w:lang w:val="de-DE"/>
        </w:rPr>
        <w:t xml:space="preserve">genießen </w:t>
      </w:r>
      <w:r w:rsidR="00317376">
        <w:rPr>
          <w:rFonts w:ascii="Arial" w:eastAsia="Arial" w:hAnsi="Arial" w:cs="Arial"/>
          <w:lang w:val="de-DE"/>
        </w:rPr>
        <w:t>Urlauber</w:t>
      </w:r>
      <w:r w:rsidR="008D4C82">
        <w:rPr>
          <w:rFonts w:ascii="Arial" w:eastAsia="Arial" w:hAnsi="Arial" w:cs="Arial"/>
          <w:lang w:val="de-DE"/>
        </w:rPr>
        <w:t xml:space="preserve"> die Winterlandschaft, die dem Kirchheimer Advent </w:t>
      </w:r>
      <w:r w:rsidR="005851A1">
        <w:rPr>
          <w:rFonts w:ascii="Arial" w:eastAsia="Arial" w:hAnsi="Arial" w:cs="Arial"/>
          <w:lang w:val="de-DE"/>
        </w:rPr>
        <w:t>s</w:t>
      </w:r>
      <w:r w:rsidR="008D4C82">
        <w:rPr>
          <w:rFonts w:ascii="Arial" w:eastAsia="Arial" w:hAnsi="Arial" w:cs="Arial"/>
          <w:lang w:val="de-DE"/>
        </w:rPr>
        <w:t>eine zauberhafte Kulisse verleiht</w:t>
      </w:r>
      <w:r w:rsidRPr="00154C9F">
        <w:rPr>
          <w:rFonts w:ascii="Arial" w:eastAsia="Arial" w:hAnsi="Arial" w:cs="Arial"/>
          <w:lang w:val="de-DE"/>
        </w:rPr>
        <w:t xml:space="preserve">. </w:t>
      </w:r>
      <w:r w:rsidR="0041359B">
        <w:rPr>
          <w:rFonts w:ascii="Arial" w:eastAsia="Arial" w:hAnsi="Arial" w:cs="Arial"/>
          <w:lang w:val="de-DE"/>
        </w:rPr>
        <w:t>A</w:t>
      </w:r>
      <w:r w:rsidRPr="00154C9F">
        <w:rPr>
          <w:rFonts w:ascii="Arial" w:eastAsia="Arial" w:hAnsi="Arial" w:cs="Arial"/>
          <w:lang w:val="de-DE"/>
        </w:rPr>
        <w:t>m Millstätter See</w:t>
      </w:r>
      <w:r w:rsidR="0041359B">
        <w:rPr>
          <w:rFonts w:ascii="Arial" w:eastAsia="Arial" w:hAnsi="Arial" w:cs="Arial"/>
          <w:lang w:val="de-DE"/>
        </w:rPr>
        <w:t xml:space="preserve"> stimmen d</w:t>
      </w:r>
      <w:r w:rsidRPr="00154C9F">
        <w:rPr>
          <w:rFonts w:ascii="Arial" w:eastAsia="Arial" w:hAnsi="Arial" w:cs="Arial"/>
          <w:lang w:val="de-DE"/>
        </w:rPr>
        <w:t xml:space="preserve">ezente Lichtinstallationen auf das Fest </w:t>
      </w:r>
      <w:r w:rsidR="0041359B">
        <w:rPr>
          <w:rFonts w:ascii="Arial" w:eastAsia="Arial" w:hAnsi="Arial" w:cs="Arial"/>
          <w:lang w:val="de-DE"/>
        </w:rPr>
        <w:t>ein</w:t>
      </w:r>
      <w:r w:rsidR="005851A1">
        <w:rPr>
          <w:rFonts w:ascii="Arial" w:eastAsia="Arial" w:hAnsi="Arial" w:cs="Arial"/>
          <w:lang w:val="de-DE"/>
        </w:rPr>
        <w:t>.</w:t>
      </w:r>
      <w:r w:rsidR="005851A1" w:rsidRPr="005851A1">
        <w:rPr>
          <w:rFonts w:ascii="Arial" w:eastAsia="Arial" w:hAnsi="Arial" w:cs="Arial"/>
        </w:rPr>
        <w:t xml:space="preserve"> </w:t>
      </w:r>
      <w:r w:rsidR="005851A1">
        <w:rPr>
          <w:rFonts w:ascii="Arial" w:eastAsia="Arial" w:hAnsi="Arial" w:cs="Arial"/>
        </w:rPr>
        <w:t xml:space="preserve">Das Treiben </w:t>
      </w:r>
      <w:r w:rsidR="004D7F61">
        <w:rPr>
          <w:rFonts w:ascii="Arial" w:eastAsia="Arial" w:hAnsi="Arial" w:cs="Arial"/>
        </w:rPr>
        <w:t xml:space="preserve">vieler leuchtender Kerzen </w:t>
      </w:r>
      <w:r w:rsidR="005851A1">
        <w:rPr>
          <w:rFonts w:ascii="Arial" w:eastAsia="Arial" w:hAnsi="Arial" w:cs="Arial"/>
        </w:rPr>
        <w:t>auf dem Wasser gibt es im Strandbad in Millstatt zu bewundern.</w:t>
      </w:r>
      <w:r w:rsidR="0041359B">
        <w:rPr>
          <w:rFonts w:ascii="Arial" w:eastAsia="Arial" w:hAnsi="Arial" w:cs="Arial"/>
          <w:lang w:val="de-DE"/>
        </w:rPr>
        <w:t xml:space="preserve"> </w:t>
      </w:r>
      <w:r w:rsidR="0041359B" w:rsidRPr="00154C9F">
        <w:rPr>
          <w:rFonts w:ascii="Arial" w:eastAsia="Arial" w:hAnsi="Arial" w:cs="Arial"/>
          <w:lang w:val="de-DE"/>
        </w:rPr>
        <w:t xml:space="preserve">An den Adventsonntagen stechen ab 14 Uhr </w:t>
      </w:r>
      <w:r w:rsidR="0041359B">
        <w:rPr>
          <w:rFonts w:ascii="Arial" w:eastAsia="Arial" w:hAnsi="Arial" w:cs="Arial"/>
          <w:lang w:val="de-DE"/>
        </w:rPr>
        <w:t>k</w:t>
      </w:r>
      <w:r w:rsidR="0041359B" w:rsidRPr="00154C9F">
        <w:rPr>
          <w:rFonts w:ascii="Arial" w:eastAsia="Arial" w:hAnsi="Arial" w:cs="Arial"/>
          <w:lang w:val="de-DE"/>
        </w:rPr>
        <w:t xml:space="preserve">leine Holzschiffe mit handgeschriebenen Wünschen und </w:t>
      </w:r>
      <w:r w:rsidR="005851A1">
        <w:rPr>
          <w:rFonts w:ascii="Arial" w:eastAsia="Arial" w:hAnsi="Arial" w:cs="Arial"/>
          <w:lang w:val="de-DE"/>
        </w:rPr>
        <w:t>Kerzen</w:t>
      </w:r>
      <w:r w:rsidR="0041359B" w:rsidRPr="00154C9F">
        <w:rPr>
          <w:rFonts w:ascii="Arial" w:eastAsia="Arial" w:hAnsi="Arial" w:cs="Arial"/>
          <w:lang w:val="de-DE"/>
        </w:rPr>
        <w:t xml:space="preserve"> an Bord in See</w:t>
      </w:r>
      <w:r w:rsidR="0041359B">
        <w:rPr>
          <w:rFonts w:ascii="Arial" w:eastAsia="Arial" w:hAnsi="Arial" w:cs="Arial"/>
          <w:lang w:val="de-DE"/>
        </w:rPr>
        <w:t xml:space="preserve">. </w:t>
      </w:r>
      <w:r w:rsidR="005851A1">
        <w:rPr>
          <w:rFonts w:ascii="Arial" w:eastAsia="Arial" w:hAnsi="Arial" w:cs="Arial"/>
        </w:rPr>
        <w:t>So verwandelt sich der Millstätter See in ein Lichtermeer aus friedvollen Botschaften</w:t>
      </w:r>
      <w:r w:rsidR="00317376">
        <w:rPr>
          <w:rFonts w:ascii="Arial" w:eastAsia="Arial" w:hAnsi="Arial" w:cs="Arial"/>
          <w:lang w:val="de-DE"/>
        </w:rPr>
        <w:t xml:space="preserve">. Zeitgleich </w:t>
      </w:r>
      <w:r w:rsidR="005851A1">
        <w:rPr>
          <w:rFonts w:ascii="Arial" w:eastAsia="Arial" w:hAnsi="Arial" w:cs="Arial"/>
          <w:lang w:val="de-DE"/>
        </w:rPr>
        <w:t xml:space="preserve">– </w:t>
      </w:r>
      <w:r w:rsidR="00317376">
        <w:rPr>
          <w:rFonts w:ascii="Arial" w:eastAsia="Arial" w:hAnsi="Arial" w:cs="Arial"/>
          <w:lang w:val="de-DE"/>
        </w:rPr>
        <w:t>sowie</w:t>
      </w:r>
      <w:r w:rsidR="005851A1">
        <w:rPr>
          <w:rFonts w:ascii="Arial" w:eastAsia="Arial" w:hAnsi="Arial" w:cs="Arial"/>
          <w:lang w:val="de-DE"/>
        </w:rPr>
        <w:t xml:space="preserve"> </w:t>
      </w:r>
      <w:r w:rsidRPr="00154C9F">
        <w:rPr>
          <w:rFonts w:ascii="Arial" w:eastAsia="Arial" w:hAnsi="Arial" w:cs="Arial"/>
          <w:lang w:val="de-DE"/>
        </w:rPr>
        <w:t>am Neujahrstag</w:t>
      </w:r>
      <w:r w:rsidR="005851A1">
        <w:rPr>
          <w:rFonts w:ascii="Arial" w:eastAsia="Arial" w:hAnsi="Arial" w:cs="Arial"/>
          <w:lang w:val="de-DE"/>
        </w:rPr>
        <w:t xml:space="preserve"> –</w:t>
      </w:r>
      <w:r w:rsidRPr="00154C9F">
        <w:rPr>
          <w:rFonts w:ascii="Arial" w:eastAsia="Arial" w:hAnsi="Arial" w:cs="Arial"/>
          <w:lang w:val="de-DE"/>
        </w:rPr>
        <w:t xml:space="preserve"> kuscheln</w:t>
      </w:r>
      <w:r w:rsidR="005851A1">
        <w:rPr>
          <w:rFonts w:ascii="Arial" w:eastAsia="Arial" w:hAnsi="Arial" w:cs="Arial"/>
          <w:lang w:val="de-DE"/>
        </w:rPr>
        <w:t xml:space="preserve"> </w:t>
      </w:r>
      <w:r w:rsidRPr="00154C9F">
        <w:rPr>
          <w:rFonts w:ascii="Arial" w:eastAsia="Arial" w:hAnsi="Arial" w:cs="Arial"/>
          <w:lang w:val="de-DE"/>
        </w:rPr>
        <w:t xml:space="preserve">sich die Passagiere auf dem Flaggschiff MS Porcia in wärmende Decken und genießen den Blick auf </w:t>
      </w:r>
      <w:r w:rsidR="005851A1">
        <w:rPr>
          <w:rFonts w:ascii="Arial" w:eastAsia="Arial" w:hAnsi="Arial" w:cs="Arial"/>
          <w:lang w:val="de-DE"/>
        </w:rPr>
        <w:t>das Ufer und die verschneite Bergwelt</w:t>
      </w:r>
      <w:r w:rsidRPr="00154C9F">
        <w:rPr>
          <w:rFonts w:ascii="Arial" w:eastAsia="Arial" w:hAnsi="Arial" w:cs="Arial"/>
          <w:lang w:val="de-DE"/>
        </w:rPr>
        <w:t xml:space="preserve">. Tipp: Wellness pur </w:t>
      </w:r>
      <w:r w:rsidR="00317376">
        <w:rPr>
          <w:rFonts w:ascii="Arial" w:eastAsia="Arial" w:hAnsi="Arial" w:cs="Arial"/>
          <w:lang w:val="de-DE"/>
        </w:rPr>
        <w:t>erwartet Gäste i</w:t>
      </w:r>
      <w:r w:rsidRPr="00154C9F">
        <w:rPr>
          <w:rFonts w:ascii="Arial" w:eastAsia="Arial" w:hAnsi="Arial" w:cs="Arial"/>
          <w:lang w:val="de-DE"/>
        </w:rPr>
        <w:t xml:space="preserve">n den zwei Thermen und im 1. Kärnten Badehaus. </w:t>
      </w:r>
      <w:hyperlink r:id="rId8" w:history="1">
        <w:r w:rsidRPr="00154C9F">
          <w:rPr>
            <w:rStyle w:val="Hyperlink"/>
            <w:rFonts w:ascii="Arial" w:eastAsia="Arial" w:hAnsi="Arial" w:cs="Arial"/>
            <w:lang w:val="de-DE"/>
          </w:rPr>
          <w:t>www.millstaettersee.com</w:t>
        </w:r>
      </w:hyperlink>
      <w:r w:rsidRPr="00154C9F">
        <w:rPr>
          <w:rFonts w:ascii="Arial" w:eastAsia="Arial" w:hAnsi="Arial" w:cs="Arial"/>
          <w:lang w:val="de-DE"/>
        </w:rPr>
        <w:t xml:space="preserve">, </w:t>
      </w:r>
      <w:hyperlink r:id="rId9" w:history="1">
        <w:r w:rsidRPr="00154C9F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154C9F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5"/>
  </w:num>
  <w:num w:numId="3" w16cid:durableId="1995183754">
    <w:abstractNumId w:val="4"/>
  </w:num>
  <w:num w:numId="4" w16cid:durableId="625426051">
    <w:abstractNumId w:val="3"/>
  </w:num>
  <w:num w:numId="5" w16cid:durableId="467551779">
    <w:abstractNumId w:val="2"/>
  </w:num>
  <w:num w:numId="6" w16cid:durableId="146745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260FE"/>
    <w:rsid w:val="000372FA"/>
    <w:rsid w:val="00092AD6"/>
    <w:rsid w:val="000B1788"/>
    <w:rsid w:val="000F2471"/>
    <w:rsid w:val="00104E27"/>
    <w:rsid w:val="00111E2C"/>
    <w:rsid w:val="001158DF"/>
    <w:rsid w:val="001379C7"/>
    <w:rsid w:val="001454DE"/>
    <w:rsid w:val="00151E17"/>
    <w:rsid w:val="00153C0A"/>
    <w:rsid w:val="00154C9F"/>
    <w:rsid w:val="00184FAA"/>
    <w:rsid w:val="001B7B9C"/>
    <w:rsid w:val="001C1C1C"/>
    <w:rsid w:val="001D0EA4"/>
    <w:rsid w:val="001D732B"/>
    <w:rsid w:val="001F0A2F"/>
    <w:rsid w:val="001F1109"/>
    <w:rsid w:val="00264469"/>
    <w:rsid w:val="002716DF"/>
    <w:rsid w:val="00277B88"/>
    <w:rsid w:val="002801A6"/>
    <w:rsid w:val="00282292"/>
    <w:rsid w:val="002932A6"/>
    <w:rsid w:val="00294F5B"/>
    <w:rsid w:val="002A36FC"/>
    <w:rsid w:val="002A52D7"/>
    <w:rsid w:val="002A764C"/>
    <w:rsid w:val="002F0C01"/>
    <w:rsid w:val="002F33EB"/>
    <w:rsid w:val="002F4139"/>
    <w:rsid w:val="00317376"/>
    <w:rsid w:val="00320435"/>
    <w:rsid w:val="0032390F"/>
    <w:rsid w:val="0033729E"/>
    <w:rsid w:val="00344933"/>
    <w:rsid w:val="003579D4"/>
    <w:rsid w:val="00360174"/>
    <w:rsid w:val="00373102"/>
    <w:rsid w:val="003A4EFF"/>
    <w:rsid w:val="003D6FFE"/>
    <w:rsid w:val="00403FBE"/>
    <w:rsid w:val="0041359B"/>
    <w:rsid w:val="00425270"/>
    <w:rsid w:val="00432918"/>
    <w:rsid w:val="0043720D"/>
    <w:rsid w:val="00460EFE"/>
    <w:rsid w:val="00463A3D"/>
    <w:rsid w:val="004A4257"/>
    <w:rsid w:val="004A7BA4"/>
    <w:rsid w:val="004C253B"/>
    <w:rsid w:val="004D2069"/>
    <w:rsid w:val="004D7F61"/>
    <w:rsid w:val="004E462D"/>
    <w:rsid w:val="00550712"/>
    <w:rsid w:val="00555262"/>
    <w:rsid w:val="00560B68"/>
    <w:rsid w:val="00577DED"/>
    <w:rsid w:val="005851A1"/>
    <w:rsid w:val="005A2CB5"/>
    <w:rsid w:val="005E3390"/>
    <w:rsid w:val="005E3AC2"/>
    <w:rsid w:val="005F3009"/>
    <w:rsid w:val="00604AAE"/>
    <w:rsid w:val="00607924"/>
    <w:rsid w:val="00635660"/>
    <w:rsid w:val="00652741"/>
    <w:rsid w:val="00657B6D"/>
    <w:rsid w:val="00693033"/>
    <w:rsid w:val="006B196B"/>
    <w:rsid w:val="006B1B68"/>
    <w:rsid w:val="006B6A8E"/>
    <w:rsid w:val="006D6400"/>
    <w:rsid w:val="0071058A"/>
    <w:rsid w:val="007128C3"/>
    <w:rsid w:val="007162E3"/>
    <w:rsid w:val="00727F51"/>
    <w:rsid w:val="007312B5"/>
    <w:rsid w:val="007609FD"/>
    <w:rsid w:val="0077177D"/>
    <w:rsid w:val="00794DE8"/>
    <w:rsid w:val="00796459"/>
    <w:rsid w:val="00796C11"/>
    <w:rsid w:val="007A71B6"/>
    <w:rsid w:val="007C1B8F"/>
    <w:rsid w:val="007D19FA"/>
    <w:rsid w:val="007E283A"/>
    <w:rsid w:val="007E2B08"/>
    <w:rsid w:val="007E5DB7"/>
    <w:rsid w:val="007F0BD4"/>
    <w:rsid w:val="00801645"/>
    <w:rsid w:val="00810115"/>
    <w:rsid w:val="008445C7"/>
    <w:rsid w:val="00850B42"/>
    <w:rsid w:val="0087216E"/>
    <w:rsid w:val="0088743D"/>
    <w:rsid w:val="00891152"/>
    <w:rsid w:val="00897018"/>
    <w:rsid w:val="008B5FFC"/>
    <w:rsid w:val="008C33AC"/>
    <w:rsid w:val="008D4C82"/>
    <w:rsid w:val="008E2E29"/>
    <w:rsid w:val="008F1943"/>
    <w:rsid w:val="00900D20"/>
    <w:rsid w:val="00915A08"/>
    <w:rsid w:val="0091653D"/>
    <w:rsid w:val="00945BF6"/>
    <w:rsid w:val="00964999"/>
    <w:rsid w:val="00992450"/>
    <w:rsid w:val="009945EA"/>
    <w:rsid w:val="009C26B4"/>
    <w:rsid w:val="009D09FB"/>
    <w:rsid w:val="00A1331C"/>
    <w:rsid w:val="00A22E1D"/>
    <w:rsid w:val="00A26A3A"/>
    <w:rsid w:val="00A30D7B"/>
    <w:rsid w:val="00A46695"/>
    <w:rsid w:val="00A560A4"/>
    <w:rsid w:val="00A61FB6"/>
    <w:rsid w:val="00A63366"/>
    <w:rsid w:val="00A710A9"/>
    <w:rsid w:val="00A7225B"/>
    <w:rsid w:val="00A741B2"/>
    <w:rsid w:val="00A77B7E"/>
    <w:rsid w:val="00A9296D"/>
    <w:rsid w:val="00AA7D9D"/>
    <w:rsid w:val="00AB47E2"/>
    <w:rsid w:val="00AC71B8"/>
    <w:rsid w:val="00AC7A8D"/>
    <w:rsid w:val="00AE09A4"/>
    <w:rsid w:val="00B009CA"/>
    <w:rsid w:val="00B24AE4"/>
    <w:rsid w:val="00B4019A"/>
    <w:rsid w:val="00B51281"/>
    <w:rsid w:val="00B700E7"/>
    <w:rsid w:val="00B84642"/>
    <w:rsid w:val="00B900D8"/>
    <w:rsid w:val="00B9795B"/>
    <w:rsid w:val="00BA31D8"/>
    <w:rsid w:val="00BC5C7E"/>
    <w:rsid w:val="00BE075A"/>
    <w:rsid w:val="00BE2A4B"/>
    <w:rsid w:val="00BE5058"/>
    <w:rsid w:val="00BF5279"/>
    <w:rsid w:val="00C0111A"/>
    <w:rsid w:val="00C03C27"/>
    <w:rsid w:val="00C0458E"/>
    <w:rsid w:val="00C22AC1"/>
    <w:rsid w:val="00C43A9F"/>
    <w:rsid w:val="00C450FF"/>
    <w:rsid w:val="00C51E6D"/>
    <w:rsid w:val="00C53E76"/>
    <w:rsid w:val="00C609BB"/>
    <w:rsid w:val="00C66045"/>
    <w:rsid w:val="00C6748B"/>
    <w:rsid w:val="00C70EAA"/>
    <w:rsid w:val="00C73174"/>
    <w:rsid w:val="00C7614A"/>
    <w:rsid w:val="00C77C8E"/>
    <w:rsid w:val="00C862EC"/>
    <w:rsid w:val="00C87C9F"/>
    <w:rsid w:val="00C90852"/>
    <w:rsid w:val="00CB53C8"/>
    <w:rsid w:val="00CB6718"/>
    <w:rsid w:val="00CB78F9"/>
    <w:rsid w:val="00CC60CD"/>
    <w:rsid w:val="00CE0362"/>
    <w:rsid w:val="00CF0C53"/>
    <w:rsid w:val="00D05D7E"/>
    <w:rsid w:val="00D16FA2"/>
    <w:rsid w:val="00D23EB1"/>
    <w:rsid w:val="00D52326"/>
    <w:rsid w:val="00D6198E"/>
    <w:rsid w:val="00D837CC"/>
    <w:rsid w:val="00D97ECC"/>
    <w:rsid w:val="00DA20E7"/>
    <w:rsid w:val="00DA7F67"/>
    <w:rsid w:val="00DB1F0F"/>
    <w:rsid w:val="00DD6989"/>
    <w:rsid w:val="00E007BC"/>
    <w:rsid w:val="00E04ED2"/>
    <w:rsid w:val="00E065D9"/>
    <w:rsid w:val="00E15CA4"/>
    <w:rsid w:val="00E24090"/>
    <w:rsid w:val="00E438BB"/>
    <w:rsid w:val="00E56668"/>
    <w:rsid w:val="00E64888"/>
    <w:rsid w:val="00E74158"/>
    <w:rsid w:val="00E80DBB"/>
    <w:rsid w:val="00E81170"/>
    <w:rsid w:val="00E8117A"/>
    <w:rsid w:val="00E8139A"/>
    <w:rsid w:val="00E876F2"/>
    <w:rsid w:val="00EB2CAA"/>
    <w:rsid w:val="00ED5D1F"/>
    <w:rsid w:val="00EE42AA"/>
    <w:rsid w:val="00EE77EB"/>
    <w:rsid w:val="00EF2E58"/>
    <w:rsid w:val="00EF3F42"/>
    <w:rsid w:val="00EF6821"/>
    <w:rsid w:val="00F048AA"/>
    <w:rsid w:val="00F04D18"/>
    <w:rsid w:val="00F069E3"/>
    <w:rsid w:val="00F3043A"/>
    <w:rsid w:val="00F3756F"/>
    <w:rsid w:val="00F42138"/>
    <w:rsid w:val="00F560AB"/>
    <w:rsid w:val="00F81FDF"/>
    <w:rsid w:val="00F85166"/>
    <w:rsid w:val="00FA1AC2"/>
    <w:rsid w:val="00FB6A4C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dkleinkirchheim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85</cp:revision>
  <cp:lastPrinted>2022-09-28T15:16:00Z</cp:lastPrinted>
  <dcterms:created xsi:type="dcterms:W3CDTF">2022-01-21T08:42:00Z</dcterms:created>
  <dcterms:modified xsi:type="dcterms:W3CDTF">2022-11-10T14:40:00Z</dcterms:modified>
</cp:coreProperties>
</file>