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73766515" w14:textId="60AC24DE" w:rsidR="00315EBF" w:rsidRDefault="00315EBF" w:rsidP="007B643F">
      <w:pPr>
        <w:tabs>
          <w:tab w:val="left" w:pos="6585"/>
        </w:tabs>
        <w:spacing w:after="0" w:line="36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17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April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D4430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10730179" w14:textId="77777777" w:rsidR="007B643F" w:rsidRDefault="007B643F" w:rsidP="00EC3A04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516EB7CE" w14:textId="1D819D0F" w:rsidR="00315EBF" w:rsidRPr="00EC3A04" w:rsidRDefault="00315EBF" w:rsidP="00EC3A04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AT" w:eastAsia="de-DE"/>
        </w:rPr>
      </w:pPr>
      <w:r w:rsidRPr="00315EBF">
        <w:rPr>
          <w:rFonts w:ascii="Arial" w:eastAsia="Times New Roman" w:hAnsi="Arial" w:cs="Arial"/>
          <w:b/>
          <w:bCs/>
          <w:lang w:val="de-AT" w:eastAsia="de-DE"/>
        </w:rPr>
        <w:t>Berg-Erlebnis für alle in St. Johann in Tirol – kostenfrei oder zum Kindertarif</w:t>
      </w:r>
    </w:p>
    <w:p w14:paraId="372CE376" w14:textId="00AB88CF" w:rsidR="00BB747D" w:rsidRPr="0092681B" w:rsidRDefault="00315EBF" w:rsidP="007B643F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bookmarkStart w:id="0" w:name="_Hlk131488819"/>
      <w:r w:rsidRPr="00315EBF">
        <w:rPr>
          <w:rFonts w:ascii="Arial" w:eastAsia="Times New Roman" w:hAnsi="Arial" w:cs="Arial"/>
          <w:lang w:val="de-AT" w:eastAsia="de-DE"/>
        </w:rPr>
        <w:t xml:space="preserve">(St. Johann in Tirol) Gondel fahren und Geld sparen? Das geht </w:t>
      </w:r>
      <w:r w:rsidR="00EC3A04">
        <w:rPr>
          <w:rFonts w:ascii="Arial" w:eastAsia="Times New Roman" w:hAnsi="Arial" w:cs="Arial"/>
          <w:lang w:val="de-AT" w:eastAsia="de-DE"/>
        </w:rPr>
        <w:t>im Rahmen des</w:t>
      </w:r>
      <w:r w:rsidRPr="00315EBF">
        <w:rPr>
          <w:rFonts w:ascii="Arial" w:eastAsia="Times New Roman" w:hAnsi="Arial" w:cs="Arial"/>
          <w:lang w:val="de-AT" w:eastAsia="de-DE"/>
        </w:rPr>
        <w:t xml:space="preserve"> großen Bergsommer-Opening</w:t>
      </w:r>
      <w:r w:rsidR="00EC3A04">
        <w:rPr>
          <w:rFonts w:ascii="Arial" w:eastAsia="Times New Roman" w:hAnsi="Arial" w:cs="Arial"/>
          <w:lang w:val="de-AT" w:eastAsia="de-DE"/>
        </w:rPr>
        <w:t>s</w:t>
      </w:r>
      <w:r w:rsidRPr="00315EBF">
        <w:rPr>
          <w:rFonts w:ascii="Arial" w:eastAsia="Times New Roman" w:hAnsi="Arial" w:cs="Arial"/>
          <w:lang w:val="de-AT" w:eastAsia="de-DE"/>
        </w:rPr>
        <w:t xml:space="preserve"> in St. Johann in Tirol. Zum Tag der offenen Tür der </w:t>
      </w:r>
      <w:r w:rsidR="00E13905">
        <w:rPr>
          <w:rFonts w:ascii="Arial" w:eastAsia="Times New Roman" w:hAnsi="Arial" w:cs="Arial"/>
          <w:lang w:val="de-AT" w:eastAsia="de-DE"/>
        </w:rPr>
        <w:t xml:space="preserve">St. Johanner </w:t>
      </w:r>
      <w:r w:rsidRPr="00315EBF">
        <w:rPr>
          <w:rFonts w:ascii="Arial" w:eastAsia="Times New Roman" w:hAnsi="Arial" w:cs="Arial"/>
          <w:lang w:val="de-AT" w:eastAsia="de-DE"/>
        </w:rPr>
        <w:t>Bergbahnen ist am 18. Mai eine Berg- &amp; Talfahrt mit der Harschbichlbahn kostenlos</w:t>
      </w:r>
      <w:r w:rsidR="00EC3A04">
        <w:rPr>
          <w:rFonts w:ascii="Arial" w:eastAsia="Times New Roman" w:hAnsi="Arial" w:cs="Arial"/>
          <w:lang w:val="de-AT" w:eastAsia="de-DE"/>
        </w:rPr>
        <w:t>, v</w:t>
      </w:r>
      <w:r w:rsidRPr="00315EBF">
        <w:rPr>
          <w:rFonts w:ascii="Arial" w:eastAsia="Times New Roman" w:hAnsi="Arial" w:cs="Arial"/>
          <w:lang w:val="de-AT" w:eastAsia="de-DE"/>
        </w:rPr>
        <w:t>o</w:t>
      </w:r>
      <w:r w:rsidR="00EC3A04">
        <w:rPr>
          <w:rFonts w:ascii="Arial" w:eastAsia="Times New Roman" w:hAnsi="Arial" w:cs="Arial"/>
          <w:lang w:val="de-AT" w:eastAsia="de-DE"/>
        </w:rPr>
        <w:t>n</w:t>
      </w:r>
      <w:r w:rsidRPr="00315EBF">
        <w:rPr>
          <w:rFonts w:ascii="Arial" w:eastAsia="Times New Roman" w:hAnsi="Arial" w:cs="Arial"/>
          <w:lang w:val="de-AT" w:eastAsia="de-DE"/>
        </w:rPr>
        <w:t xml:space="preserve"> 19. </w:t>
      </w:r>
      <w:r w:rsidR="00EC3A04">
        <w:rPr>
          <w:rFonts w:ascii="Arial" w:eastAsia="Times New Roman" w:hAnsi="Arial" w:cs="Arial"/>
          <w:lang w:val="de-AT" w:eastAsia="de-DE"/>
        </w:rPr>
        <w:t>bis</w:t>
      </w:r>
      <w:r w:rsidRPr="00315EBF">
        <w:rPr>
          <w:rFonts w:ascii="Arial" w:eastAsia="Times New Roman" w:hAnsi="Arial" w:cs="Arial"/>
          <w:lang w:val="de-AT" w:eastAsia="de-DE"/>
        </w:rPr>
        <w:t xml:space="preserve"> 21</w:t>
      </w:r>
      <w:r w:rsidR="00EC3A04">
        <w:rPr>
          <w:rFonts w:ascii="Arial" w:eastAsia="Times New Roman" w:hAnsi="Arial" w:cs="Arial"/>
          <w:lang w:val="de-AT" w:eastAsia="de-DE"/>
        </w:rPr>
        <w:t>.</w:t>
      </w:r>
      <w:r w:rsidRPr="00315EBF">
        <w:rPr>
          <w:rFonts w:ascii="Arial" w:eastAsia="Times New Roman" w:hAnsi="Arial" w:cs="Arial"/>
          <w:lang w:val="de-AT" w:eastAsia="de-DE"/>
        </w:rPr>
        <w:t xml:space="preserve"> Mai zahlen alle für die Berg- und Talfahrt der Bergbahnen St. Johann in Tirol den Kindertarif (12 Euro). Einzige Einschränkung: </w:t>
      </w:r>
      <w:r w:rsidR="00EC3A04">
        <w:rPr>
          <w:rFonts w:ascii="Arial" w:eastAsia="Times New Roman" w:hAnsi="Arial" w:cs="Arial"/>
          <w:lang w:val="de-AT" w:eastAsia="de-DE"/>
        </w:rPr>
        <w:t>D</w:t>
      </w:r>
      <w:r w:rsidRPr="00315EBF">
        <w:rPr>
          <w:rFonts w:ascii="Arial" w:eastAsia="Times New Roman" w:hAnsi="Arial" w:cs="Arial"/>
          <w:lang w:val="de-AT" w:eastAsia="de-DE"/>
        </w:rPr>
        <w:t>as Angebot gilt nicht in Verbindung mit Aktionen, Kombitickets oder anderen Sondertarifen. Auf dem Harschbichl (1604</w:t>
      </w:r>
      <w:r w:rsidR="00EC3A04">
        <w:rPr>
          <w:rFonts w:ascii="Arial" w:eastAsia="Times New Roman" w:hAnsi="Arial" w:cs="Arial"/>
          <w:lang w:val="de-AT" w:eastAsia="de-DE"/>
        </w:rPr>
        <w:t xml:space="preserve"> m</w:t>
      </w:r>
      <w:r w:rsidRPr="00315EBF">
        <w:rPr>
          <w:rFonts w:ascii="Arial" w:eastAsia="Times New Roman" w:hAnsi="Arial" w:cs="Arial"/>
          <w:lang w:val="de-AT" w:eastAsia="de-DE"/>
        </w:rPr>
        <w:t>)</w:t>
      </w:r>
      <w:r w:rsidR="00EC3A04">
        <w:rPr>
          <w:rFonts w:ascii="Arial" w:eastAsia="Times New Roman" w:hAnsi="Arial" w:cs="Arial"/>
          <w:lang w:val="de-AT" w:eastAsia="de-DE"/>
        </w:rPr>
        <w:t>,</w:t>
      </w:r>
      <w:r w:rsidRPr="00315EBF">
        <w:rPr>
          <w:rFonts w:ascii="Arial" w:eastAsia="Times New Roman" w:hAnsi="Arial" w:cs="Arial"/>
          <w:lang w:val="de-AT" w:eastAsia="de-DE"/>
        </w:rPr>
        <w:t xml:space="preserve"> unterhalb des markanten </w:t>
      </w:r>
      <w:r w:rsidR="00E13905" w:rsidRPr="00315EBF">
        <w:rPr>
          <w:rFonts w:ascii="Arial" w:eastAsia="Times New Roman" w:hAnsi="Arial" w:cs="Arial"/>
          <w:lang w:val="de-AT" w:eastAsia="de-DE"/>
        </w:rPr>
        <w:t>Kitzbüheler</w:t>
      </w:r>
      <w:r w:rsidRPr="00315EBF">
        <w:rPr>
          <w:rFonts w:ascii="Arial" w:eastAsia="Times New Roman" w:hAnsi="Arial" w:cs="Arial"/>
          <w:lang w:val="de-AT" w:eastAsia="de-DE"/>
        </w:rPr>
        <w:t xml:space="preserve"> Horns (1996</w:t>
      </w:r>
      <w:r w:rsidR="00EC3A04">
        <w:rPr>
          <w:rFonts w:ascii="Arial" w:eastAsia="Times New Roman" w:hAnsi="Arial" w:cs="Arial"/>
          <w:lang w:val="de-AT" w:eastAsia="de-DE"/>
        </w:rPr>
        <w:t xml:space="preserve"> </w:t>
      </w:r>
      <w:r w:rsidRPr="00315EBF">
        <w:rPr>
          <w:rFonts w:ascii="Arial" w:eastAsia="Times New Roman" w:hAnsi="Arial" w:cs="Arial"/>
          <w:lang w:val="de-AT" w:eastAsia="de-DE"/>
        </w:rPr>
        <w:t>m), warten die unterschiedlichsten Bergerlebnisse auf Jung und Alt. Action-Suchende kommen</w:t>
      </w:r>
      <w:r w:rsidR="00EC3A04">
        <w:rPr>
          <w:rFonts w:ascii="Arial" w:eastAsia="Times New Roman" w:hAnsi="Arial" w:cs="Arial"/>
          <w:lang w:val="de-AT" w:eastAsia="de-DE"/>
        </w:rPr>
        <w:t xml:space="preserve"> </w:t>
      </w:r>
      <w:r w:rsidRPr="00315EBF">
        <w:rPr>
          <w:rFonts w:ascii="Arial" w:eastAsia="Times New Roman" w:hAnsi="Arial" w:cs="Arial"/>
          <w:lang w:val="de-AT" w:eastAsia="de-DE"/>
        </w:rPr>
        <w:t>auf den verschieden</w:t>
      </w:r>
      <w:r w:rsidR="00381006">
        <w:rPr>
          <w:rFonts w:ascii="Arial" w:eastAsia="Times New Roman" w:hAnsi="Arial" w:cs="Arial"/>
          <w:lang w:val="de-AT" w:eastAsia="de-DE"/>
        </w:rPr>
        <w:t>en</w:t>
      </w:r>
      <w:r w:rsidRPr="00315EBF">
        <w:rPr>
          <w:rFonts w:ascii="Arial" w:eastAsia="Times New Roman" w:hAnsi="Arial" w:cs="Arial"/>
          <w:lang w:val="de-AT" w:eastAsia="de-DE"/>
        </w:rPr>
        <w:t xml:space="preserve"> Parcours des </w:t>
      </w:r>
      <w:r w:rsidR="00381006">
        <w:rPr>
          <w:rFonts w:ascii="Arial" w:eastAsia="Times New Roman" w:hAnsi="Arial" w:cs="Arial"/>
          <w:lang w:val="de-AT" w:eastAsia="de-DE"/>
        </w:rPr>
        <w:t xml:space="preserve">abwechslungsreichen </w:t>
      </w:r>
      <w:r w:rsidRPr="00315EBF">
        <w:rPr>
          <w:rFonts w:ascii="Arial" w:eastAsia="Times New Roman" w:hAnsi="Arial" w:cs="Arial"/>
          <w:lang w:val="de-AT" w:eastAsia="de-DE"/>
        </w:rPr>
        <w:t>Kletterwaldes „Hornpark“, dem Klettersteig zum</w:t>
      </w:r>
      <w:r w:rsidR="00381006">
        <w:rPr>
          <w:rFonts w:ascii="Arial" w:eastAsia="Times New Roman" w:hAnsi="Arial" w:cs="Arial"/>
          <w:lang w:val="de-AT" w:eastAsia="de-DE"/>
        </w:rPr>
        <w:t xml:space="preserve"> </w:t>
      </w:r>
      <w:r w:rsidR="00E13905" w:rsidRPr="00315EBF">
        <w:rPr>
          <w:rFonts w:ascii="Arial" w:eastAsia="Times New Roman" w:hAnsi="Arial" w:cs="Arial"/>
          <w:lang w:val="de-AT" w:eastAsia="de-DE"/>
        </w:rPr>
        <w:t>Kitzbüheler</w:t>
      </w:r>
      <w:r w:rsidRPr="00315EBF">
        <w:rPr>
          <w:rFonts w:ascii="Arial" w:eastAsia="Times New Roman" w:hAnsi="Arial" w:cs="Arial"/>
          <w:lang w:val="de-AT" w:eastAsia="de-DE"/>
        </w:rPr>
        <w:t xml:space="preserve"> Horn</w:t>
      </w:r>
      <w:r w:rsidR="00381006">
        <w:rPr>
          <w:rFonts w:ascii="Arial" w:eastAsia="Times New Roman" w:hAnsi="Arial" w:cs="Arial"/>
          <w:lang w:val="de-AT" w:eastAsia="de-DE"/>
        </w:rPr>
        <w:t xml:space="preserve"> mit atemberaubendem Ausblick</w:t>
      </w:r>
      <w:r w:rsidRPr="00315EBF">
        <w:rPr>
          <w:rFonts w:ascii="Arial" w:eastAsia="Times New Roman" w:hAnsi="Arial" w:cs="Arial"/>
          <w:lang w:val="de-AT" w:eastAsia="de-DE"/>
        </w:rPr>
        <w:t>, beim Flug mit dem Flying Fox</w:t>
      </w:r>
      <w:r w:rsidR="00D56FFF">
        <w:rPr>
          <w:rFonts w:ascii="Arial" w:eastAsia="Times New Roman" w:hAnsi="Arial" w:cs="Arial"/>
          <w:lang w:val="de-AT" w:eastAsia="de-DE"/>
        </w:rPr>
        <w:t xml:space="preserve"> in ungeahnte Höhen</w:t>
      </w:r>
      <w:r w:rsidR="00381006">
        <w:rPr>
          <w:rFonts w:ascii="Arial" w:eastAsia="Times New Roman" w:hAnsi="Arial" w:cs="Arial"/>
          <w:lang w:val="de-AT" w:eastAsia="de-DE"/>
        </w:rPr>
        <w:t xml:space="preserve"> </w:t>
      </w:r>
      <w:r w:rsidRPr="00315EBF">
        <w:rPr>
          <w:rFonts w:ascii="Arial" w:eastAsia="Times New Roman" w:hAnsi="Arial" w:cs="Arial"/>
          <w:lang w:val="de-AT" w:eastAsia="de-DE"/>
        </w:rPr>
        <w:t>oder bei einer rasanten Talfahrt mit dem Mountain</w:t>
      </w:r>
      <w:r w:rsidR="00D56FFF">
        <w:rPr>
          <w:rFonts w:ascii="Arial" w:eastAsia="Times New Roman" w:hAnsi="Arial" w:cs="Arial"/>
          <w:lang w:val="de-AT" w:eastAsia="de-DE"/>
        </w:rPr>
        <w:t xml:space="preserve">bike oder </w:t>
      </w:r>
      <w:r w:rsidR="00E13905">
        <w:rPr>
          <w:rFonts w:ascii="Arial" w:eastAsia="Times New Roman" w:hAnsi="Arial" w:cs="Arial"/>
          <w:lang w:val="de-AT" w:eastAsia="de-DE"/>
        </w:rPr>
        <w:t>Mountain</w:t>
      </w:r>
      <w:r w:rsidRPr="00315EBF">
        <w:rPr>
          <w:rFonts w:ascii="Arial" w:eastAsia="Times New Roman" w:hAnsi="Arial" w:cs="Arial"/>
          <w:lang w:val="de-AT" w:eastAsia="de-DE"/>
        </w:rPr>
        <w:t>cart</w:t>
      </w:r>
      <w:r w:rsidR="00EC3A04" w:rsidRPr="00EC3A04">
        <w:rPr>
          <w:rFonts w:ascii="Arial" w:eastAsia="Times New Roman" w:hAnsi="Arial" w:cs="Arial"/>
          <w:lang w:val="de-AT" w:eastAsia="de-DE"/>
        </w:rPr>
        <w:t xml:space="preserve"> </w:t>
      </w:r>
      <w:r w:rsidR="00EC3A04" w:rsidRPr="00315EBF">
        <w:rPr>
          <w:rFonts w:ascii="Arial" w:eastAsia="Times New Roman" w:hAnsi="Arial" w:cs="Arial"/>
          <w:lang w:val="de-AT" w:eastAsia="de-DE"/>
        </w:rPr>
        <w:t>auf ihre Kosten</w:t>
      </w:r>
      <w:r w:rsidRPr="00315EBF">
        <w:rPr>
          <w:rFonts w:ascii="Arial" w:eastAsia="Times New Roman" w:hAnsi="Arial" w:cs="Arial"/>
          <w:lang w:val="de-AT" w:eastAsia="de-DE"/>
        </w:rPr>
        <w:t xml:space="preserve">. </w:t>
      </w:r>
      <w:r w:rsidR="00D56FFF" w:rsidRPr="00315EBF">
        <w:rPr>
          <w:rFonts w:ascii="Arial" w:eastAsia="Times New Roman" w:hAnsi="Arial" w:cs="Arial"/>
          <w:lang w:val="de-AT" w:eastAsia="de-DE"/>
        </w:rPr>
        <w:t>Ein völlig neuer Blickwinkel ergibt sich bei einem Tandem-Paragleit</w:t>
      </w:r>
      <w:r w:rsidR="00E13905">
        <w:rPr>
          <w:rFonts w:ascii="Arial" w:eastAsia="Times New Roman" w:hAnsi="Arial" w:cs="Arial"/>
          <w:lang w:val="de-AT" w:eastAsia="de-DE"/>
        </w:rPr>
        <w:t>flug</w:t>
      </w:r>
      <w:r w:rsidR="00D56FFF" w:rsidRPr="00315EBF">
        <w:rPr>
          <w:rFonts w:ascii="Arial" w:eastAsia="Times New Roman" w:hAnsi="Arial" w:cs="Arial"/>
          <w:lang w:val="de-AT" w:eastAsia="de-DE"/>
        </w:rPr>
        <w:t xml:space="preserve">. </w:t>
      </w:r>
      <w:r w:rsidRPr="00315EBF">
        <w:rPr>
          <w:rFonts w:ascii="Arial" w:eastAsia="Times New Roman" w:hAnsi="Arial" w:cs="Arial"/>
          <w:lang w:val="de-AT" w:eastAsia="de-DE"/>
        </w:rPr>
        <w:t>Wer es entspannter angehen lassen möchte, genießt die Natur bei einer Wanderung durch den Eulenwald</w:t>
      </w:r>
      <w:r w:rsidR="00D56FFF">
        <w:rPr>
          <w:rFonts w:ascii="Arial" w:eastAsia="Times New Roman" w:hAnsi="Arial" w:cs="Arial"/>
          <w:lang w:val="de-AT" w:eastAsia="de-DE"/>
        </w:rPr>
        <w:t>, probiert sich im Bogenschießen</w:t>
      </w:r>
      <w:r w:rsidRPr="00315EBF">
        <w:rPr>
          <w:rFonts w:ascii="Arial" w:eastAsia="Times New Roman" w:hAnsi="Arial" w:cs="Arial"/>
          <w:lang w:val="de-AT" w:eastAsia="de-DE"/>
        </w:rPr>
        <w:t xml:space="preserve"> oder bestaunt auf dem Horn-Gipfel-Höhenweg das </w:t>
      </w:r>
      <w:r w:rsidR="00D56FFF">
        <w:rPr>
          <w:rFonts w:ascii="Arial" w:eastAsia="Times New Roman" w:hAnsi="Arial" w:cs="Arial"/>
          <w:lang w:val="de-AT" w:eastAsia="de-DE"/>
        </w:rPr>
        <w:t xml:space="preserve">unvergleichliche </w:t>
      </w:r>
      <w:r w:rsidRPr="00315EBF">
        <w:rPr>
          <w:rFonts w:ascii="Arial" w:eastAsia="Times New Roman" w:hAnsi="Arial" w:cs="Arial"/>
          <w:lang w:val="de-AT" w:eastAsia="de-DE"/>
        </w:rPr>
        <w:t xml:space="preserve">Panorama </w:t>
      </w:r>
      <w:r w:rsidR="00EC3A04">
        <w:rPr>
          <w:rFonts w:ascii="Arial" w:eastAsia="Times New Roman" w:hAnsi="Arial" w:cs="Arial"/>
          <w:lang w:val="de-AT" w:eastAsia="de-DE"/>
        </w:rPr>
        <w:t>der</w:t>
      </w:r>
      <w:r w:rsidRPr="00315EBF">
        <w:rPr>
          <w:rFonts w:ascii="Arial" w:eastAsia="Times New Roman" w:hAnsi="Arial" w:cs="Arial"/>
          <w:lang w:val="de-AT" w:eastAsia="de-DE"/>
        </w:rPr>
        <w:t xml:space="preserve"> </w:t>
      </w:r>
      <w:r w:rsidR="00E13905" w:rsidRPr="00315EBF">
        <w:rPr>
          <w:rFonts w:ascii="Arial" w:eastAsia="Times New Roman" w:hAnsi="Arial" w:cs="Arial"/>
          <w:lang w:val="de-AT" w:eastAsia="de-DE"/>
        </w:rPr>
        <w:t>Kitzbüheler</w:t>
      </w:r>
      <w:r w:rsidRPr="00315EBF">
        <w:rPr>
          <w:rFonts w:ascii="Arial" w:eastAsia="Times New Roman" w:hAnsi="Arial" w:cs="Arial"/>
          <w:lang w:val="de-AT" w:eastAsia="de-DE"/>
        </w:rPr>
        <w:t xml:space="preserve"> Alpen. </w:t>
      </w:r>
      <w:bookmarkEnd w:id="0"/>
      <w:r>
        <w:rPr>
          <w:rFonts w:ascii="Arial" w:eastAsia="Times New Roman" w:hAnsi="Arial" w:cs="Arial"/>
          <w:lang w:val="de-DE" w:eastAsia="de-DE"/>
        </w:rPr>
        <w:fldChar w:fldCharType="begin"/>
      </w:r>
      <w:r>
        <w:rPr>
          <w:rFonts w:ascii="Arial" w:eastAsia="Times New Roman" w:hAnsi="Arial" w:cs="Arial"/>
          <w:lang w:val="de-DE" w:eastAsia="de-DE"/>
        </w:rPr>
        <w:instrText xml:space="preserve"> HYPERLINK "http://www.kitzalps.cc" </w:instrText>
      </w:r>
      <w:r>
        <w:rPr>
          <w:rFonts w:ascii="Arial" w:eastAsia="Times New Roman" w:hAnsi="Arial" w:cs="Arial"/>
          <w:lang w:val="de-DE" w:eastAsia="de-DE"/>
        </w:rPr>
      </w:r>
      <w:r>
        <w:rPr>
          <w:rFonts w:ascii="Arial" w:eastAsia="Times New Roman" w:hAnsi="Arial" w:cs="Arial"/>
          <w:lang w:val="de-DE" w:eastAsia="de-DE"/>
        </w:rPr>
        <w:fldChar w:fldCharType="separate"/>
      </w:r>
      <w:r w:rsidRPr="00514020">
        <w:rPr>
          <w:rStyle w:val="Hyperlink"/>
          <w:rFonts w:ascii="Arial" w:eastAsia="Times New Roman" w:hAnsi="Arial" w:cs="Arial"/>
          <w:lang w:val="de-DE" w:eastAsia="de-DE"/>
        </w:rPr>
        <w:t>www.kitzalps.cc</w:t>
      </w:r>
      <w:r>
        <w:rPr>
          <w:rFonts w:ascii="Arial" w:eastAsia="Times New Roman" w:hAnsi="Arial" w:cs="Arial"/>
          <w:lang w:val="de-DE" w:eastAsia="de-DE"/>
        </w:rPr>
        <w:fldChar w:fldCharType="end"/>
      </w:r>
    </w:p>
    <w:sectPr w:rsidR="00BB747D" w:rsidRPr="0092681B" w:rsidSect="000777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6B36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A11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24A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3526"/>
    <w:rsid w:val="0024578A"/>
    <w:rsid w:val="0025065C"/>
    <w:rsid w:val="00253A9A"/>
    <w:rsid w:val="002540FE"/>
    <w:rsid w:val="002652AE"/>
    <w:rsid w:val="0027296C"/>
    <w:rsid w:val="00273B8E"/>
    <w:rsid w:val="00274570"/>
    <w:rsid w:val="002756EB"/>
    <w:rsid w:val="002772DC"/>
    <w:rsid w:val="002808AC"/>
    <w:rsid w:val="00283532"/>
    <w:rsid w:val="00284E94"/>
    <w:rsid w:val="0028557F"/>
    <w:rsid w:val="00292376"/>
    <w:rsid w:val="002935BA"/>
    <w:rsid w:val="00294777"/>
    <w:rsid w:val="00295332"/>
    <w:rsid w:val="00297611"/>
    <w:rsid w:val="002A0E42"/>
    <w:rsid w:val="002A6CCD"/>
    <w:rsid w:val="002A74FC"/>
    <w:rsid w:val="002B1845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15EBF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1006"/>
    <w:rsid w:val="00383C2C"/>
    <w:rsid w:val="00385A37"/>
    <w:rsid w:val="003956BE"/>
    <w:rsid w:val="003A163E"/>
    <w:rsid w:val="003A330F"/>
    <w:rsid w:val="003A6FED"/>
    <w:rsid w:val="003B342A"/>
    <w:rsid w:val="003B4772"/>
    <w:rsid w:val="003C010A"/>
    <w:rsid w:val="003D4492"/>
    <w:rsid w:val="003D67D4"/>
    <w:rsid w:val="003E0477"/>
    <w:rsid w:val="003E36C8"/>
    <w:rsid w:val="003E73B1"/>
    <w:rsid w:val="003F4177"/>
    <w:rsid w:val="003F7D2A"/>
    <w:rsid w:val="00401B71"/>
    <w:rsid w:val="00410A7A"/>
    <w:rsid w:val="00416062"/>
    <w:rsid w:val="00416A73"/>
    <w:rsid w:val="00422640"/>
    <w:rsid w:val="004263E8"/>
    <w:rsid w:val="004301FC"/>
    <w:rsid w:val="00430B43"/>
    <w:rsid w:val="00431EB1"/>
    <w:rsid w:val="00434EA7"/>
    <w:rsid w:val="00447202"/>
    <w:rsid w:val="00451B2E"/>
    <w:rsid w:val="00453595"/>
    <w:rsid w:val="0045545A"/>
    <w:rsid w:val="004571E1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3BC2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B5248"/>
    <w:rsid w:val="006C3858"/>
    <w:rsid w:val="006D1935"/>
    <w:rsid w:val="006E1E0C"/>
    <w:rsid w:val="006E3F70"/>
    <w:rsid w:val="006E5450"/>
    <w:rsid w:val="006F7003"/>
    <w:rsid w:val="00705BA2"/>
    <w:rsid w:val="00706D65"/>
    <w:rsid w:val="00714E99"/>
    <w:rsid w:val="00723212"/>
    <w:rsid w:val="0072391E"/>
    <w:rsid w:val="0074127E"/>
    <w:rsid w:val="00744AD6"/>
    <w:rsid w:val="00746515"/>
    <w:rsid w:val="0075262B"/>
    <w:rsid w:val="00752FFC"/>
    <w:rsid w:val="007561E8"/>
    <w:rsid w:val="00761C4C"/>
    <w:rsid w:val="00770D38"/>
    <w:rsid w:val="00774E37"/>
    <w:rsid w:val="007A69F0"/>
    <w:rsid w:val="007B4D12"/>
    <w:rsid w:val="007B643F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08CC"/>
    <w:rsid w:val="0083479A"/>
    <w:rsid w:val="00837143"/>
    <w:rsid w:val="00845FCF"/>
    <w:rsid w:val="008502F1"/>
    <w:rsid w:val="0085121A"/>
    <w:rsid w:val="0085593C"/>
    <w:rsid w:val="0085777F"/>
    <w:rsid w:val="00863AFA"/>
    <w:rsid w:val="00863DF0"/>
    <w:rsid w:val="00870623"/>
    <w:rsid w:val="008716A6"/>
    <w:rsid w:val="00874B68"/>
    <w:rsid w:val="0088121C"/>
    <w:rsid w:val="008828C6"/>
    <w:rsid w:val="00892C43"/>
    <w:rsid w:val="0089644F"/>
    <w:rsid w:val="00896DB0"/>
    <w:rsid w:val="008A151A"/>
    <w:rsid w:val="008B5A22"/>
    <w:rsid w:val="008B6805"/>
    <w:rsid w:val="008C6548"/>
    <w:rsid w:val="008C7F61"/>
    <w:rsid w:val="008D0F32"/>
    <w:rsid w:val="008D6B25"/>
    <w:rsid w:val="008E1BD1"/>
    <w:rsid w:val="008E3CB6"/>
    <w:rsid w:val="008F10A5"/>
    <w:rsid w:val="00904CB0"/>
    <w:rsid w:val="009140C0"/>
    <w:rsid w:val="0091614F"/>
    <w:rsid w:val="0092181E"/>
    <w:rsid w:val="00922252"/>
    <w:rsid w:val="009235A0"/>
    <w:rsid w:val="0092681B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30FC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0407"/>
    <w:rsid w:val="009D6F58"/>
    <w:rsid w:val="009E1800"/>
    <w:rsid w:val="009E4DBC"/>
    <w:rsid w:val="009F1228"/>
    <w:rsid w:val="009F70AD"/>
    <w:rsid w:val="00A06F47"/>
    <w:rsid w:val="00A1195C"/>
    <w:rsid w:val="00A11EA9"/>
    <w:rsid w:val="00A13CC5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48E7"/>
    <w:rsid w:val="00A56D23"/>
    <w:rsid w:val="00A61B19"/>
    <w:rsid w:val="00A65C59"/>
    <w:rsid w:val="00A723F1"/>
    <w:rsid w:val="00A86DC3"/>
    <w:rsid w:val="00A87B2F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C4408"/>
    <w:rsid w:val="00AD7650"/>
    <w:rsid w:val="00AE1C92"/>
    <w:rsid w:val="00AE21B3"/>
    <w:rsid w:val="00AF3E7D"/>
    <w:rsid w:val="00AF417C"/>
    <w:rsid w:val="00AF41A0"/>
    <w:rsid w:val="00B02578"/>
    <w:rsid w:val="00B05276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2DBC"/>
    <w:rsid w:val="00B63775"/>
    <w:rsid w:val="00B720EE"/>
    <w:rsid w:val="00B72FDB"/>
    <w:rsid w:val="00B7620C"/>
    <w:rsid w:val="00B76B86"/>
    <w:rsid w:val="00B82151"/>
    <w:rsid w:val="00B827B2"/>
    <w:rsid w:val="00B850B2"/>
    <w:rsid w:val="00B8686D"/>
    <w:rsid w:val="00B9011A"/>
    <w:rsid w:val="00B93EF8"/>
    <w:rsid w:val="00B9531A"/>
    <w:rsid w:val="00B956EB"/>
    <w:rsid w:val="00B96A93"/>
    <w:rsid w:val="00BA1CFC"/>
    <w:rsid w:val="00BB3F44"/>
    <w:rsid w:val="00BB747D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1F79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59A4"/>
    <w:rsid w:val="00C9690B"/>
    <w:rsid w:val="00CA40A8"/>
    <w:rsid w:val="00CA4AD4"/>
    <w:rsid w:val="00CA75FC"/>
    <w:rsid w:val="00CB492C"/>
    <w:rsid w:val="00CB4E3F"/>
    <w:rsid w:val="00CB5E0B"/>
    <w:rsid w:val="00CB66BF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4301"/>
    <w:rsid w:val="00D46AA3"/>
    <w:rsid w:val="00D56FFF"/>
    <w:rsid w:val="00D61A78"/>
    <w:rsid w:val="00D62125"/>
    <w:rsid w:val="00D642D2"/>
    <w:rsid w:val="00D75DC0"/>
    <w:rsid w:val="00D84FF1"/>
    <w:rsid w:val="00D86F1D"/>
    <w:rsid w:val="00D91BFD"/>
    <w:rsid w:val="00D92924"/>
    <w:rsid w:val="00D92B92"/>
    <w:rsid w:val="00D940D8"/>
    <w:rsid w:val="00D952B2"/>
    <w:rsid w:val="00DB30CA"/>
    <w:rsid w:val="00DB3AEE"/>
    <w:rsid w:val="00DC6ED2"/>
    <w:rsid w:val="00DD0A64"/>
    <w:rsid w:val="00DD2425"/>
    <w:rsid w:val="00DD2B35"/>
    <w:rsid w:val="00DD30A2"/>
    <w:rsid w:val="00DE1A5D"/>
    <w:rsid w:val="00DE5EF8"/>
    <w:rsid w:val="00DF779A"/>
    <w:rsid w:val="00DF78AA"/>
    <w:rsid w:val="00E016F3"/>
    <w:rsid w:val="00E13905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61D9"/>
    <w:rsid w:val="00E87577"/>
    <w:rsid w:val="00E90A35"/>
    <w:rsid w:val="00E96B99"/>
    <w:rsid w:val="00E978DE"/>
    <w:rsid w:val="00EA547D"/>
    <w:rsid w:val="00EB20D3"/>
    <w:rsid w:val="00EB24AF"/>
    <w:rsid w:val="00EB3931"/>
    <w:rsid w:val="00EB5F76"/>
    <w:rsid w:val="00EC3258"/>
    <w:rsid w:val="00EC3A04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35627"/>
    <w:rsid w:val="00F42EF9"/>
    <w:rsid w:val="00F442CE"/>
    <w:rsid w:val="00F45BBF"/>
    <w:rsid w:val="00F46584"/>
    <w:rsid w:val="00F5544A"/>
    <w:rsid w:val="00F62ED7"/>
    <w:rsid w:val="00F635FE"/>
    <w:rsid w:val="00F702CE"/>
    <w:rsid w:val="00F729B1"/>
    <w:rsid w:val="00F74723"/>
    <w:rsid w:val="00F77399"/>
    <w:rsid w:val="00F8647A"/>
    <w:rsid w:val="00F9071E"/>
    <w:rsid w:val="00F913AB"/>
    <w:rsid w:val="00F92585"/>
    <w:rsid w:val="00FA28B9"/>
    <w:rsid w:val="00FA2B55"/>
    <w:rsid w:val="00FB28C0"/>
    <w:rsid w:val="00FC1C03"/>
    <w:rsid w:val="00FC4018"/>
    <w:rsid w:val="00FD6958"/>
    <w:rsid w:val="00FE3E27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80</cp:revision>
  <cp:lastPrinted>2023-04-13T09:27:00Z</cp:lastPrinted>
  <dcterms:created xsi:type="dcterms:W3CDTF">2022-06-30T07:46:00Z</dcterms:created>
  <dcterms:modified xsi:type="dcterms:W3CDTF">2023-04-13T09:49:00Z</dcterms:modified>
</cp:coreProperties>
</file>